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盐城市大丰区教育系统</w:t>
      </w:r>
      <w:r>
        <w:rPr>
          <w:rFonts w:ascii="方正小标宋简体" w:eastAsia="方正小标宋简体"/>
          <w:sz w:val="32"/>
          <w:szCs w:val="32"/>
        </w:rPr>
        <w:t>20</w:t>
      </w: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8年校园公开招聘教师报名表</w:t>
      </w:r>
    </w:p>
    <w:tbl>
      <w:tblPr>
        <w:tblStyle w:val="3"/>
        <w:tblW w:w="924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48"/>
        <w:gridCol w:w="529"/>
        <w:gridCol w:w="543"/>
        <w:gridCol w:w="178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1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学历学位情况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 w:val="continue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报考学校及岗位</w:t>
            </w: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>
            <w:pPr>
              <w:spacing w:line="30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5769" w:type="dxa"/>
            <w:gridSpan w:val="2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个人简历（自高中起，时间到月）</w:t>
            </w:r>
          </w:p>
        </w:tc>
        <w:tc>
          <w:tcPr>
            <w:tcW w:w="8288" w:type="dxa"/>
            <w:gridSpan w:val="30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88" w:type="dxa"/>
            <w:gridSpan w:val="30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6119" w:type="dxa"/>
            <w:gridSpan w:val="21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201</w:t>
            </w:r>
            <w:r>
              <w:rPr>
                <w:rFonts w:hint="eastAsia" w:eastAsia="楷体_GB2312"/>
              </w:rPr>
              <w:t>8年1月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>日</w:t>
            </w:r>
          </w:p>
        </w:tc>
        <w:tc>
          <w:tcPr>
            <w:tcW w:w="2169" w:type="dxa"/>
            <w:gridSpan w:val="9"/>
            <w:vMerge w:val="restart"/>
            <w:vAlign w:val="top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其他需要说明事项</w:t>
            </w:r>
          </w:p>
        </w:tc>
        <w:tc>
          <w:tcPr>
            <w:tcW w:w="6119" w:type="dxa"/>
            <w:gridSpan w:val="21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2169" w:type="dxa"/>
            <w:gridSpan w:val="9"/>
            <w:vMerge w:val="continue"/>
            <w:vAlign w:val="top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</w:tbl>
    <w:p>
      <w:r>
        <w:rPr>
          <w:rFonts w:hint="eastAsia"/>
          <w:b/>
        </w:rPr>
        <w:t>注意</w:t>
      </w:r>
      <w:r>
        <w:rPr>
          <w:rFonts w:hint="eastAsia" w:hAnsi="宋体"/>
        </w:rPr>
        <w:t>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54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2017-12-26T00:32:22Z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