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7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附件3</w:t>
      </w:r>
      <w:r>
        <w:rPr>
          <w:rFonts w:ascii="黑体" w:hAnsi="黑体" w:eastAsia="黑体"/>
          <w:sz w:val="32"/>
          <w:szCs w:val="32"/>
        </w:rPr>
        <w:t>：</w:t>
      </w:r>
    </w:p>
    <w:p>
      <w:pPr>
        <w:spacing w:line="470" w:lineRule="exact"/>
        <w:jc w:val="center"/>
        <w:rPr>
          <w:rFonts w:ascii="黑体" w:hAnsi="黑体" w:eastAsia="黑体"/>
          <w:sz w:val="32"/>
          <w:szCs w:val="32"/>
        </w:rPr>
      </w:pPr>
      <w:bookmarkStart w:id="0" w:name="_GoBack"/>
      <w:r>
        <w:rPr>
          <w:rFonts w:hint="eastAsia" w:ascii="黑体" w:hAnsi="黑体" w:eastAsia="黑体"/>
          <w:bCs/>
          <w:sz w:val="32"/>
          <w:szCs w:val="32"/>
        </w:rPr>
        <w:t>体能测试、技能测试内容和标准</w:t>
      </w:r>
    </w:p>
    <w:bookmarkEnd w:id="0"/>
    <w:p>
      <w:pPr>
        <w:spacing w:line="470" w:lineRule="exact"/>
        <w:rPr>
          <w:rFonts w:ascii="仿宋" w:hAnsi="仿宋" w:eastAsia="仿宋"/>
          <w:sz w:val="32"/>
          <w:szCs w:val="32"/>
        </w:rPr>
      </w:pPr>
    </w:p>
    <w:p>
      <w:pPr>
        <w:widowControl/>
        <w:spacing w:line="47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一、（01岗位）体能测试</w:t>
      </w:r>
      <w:r>
        <w:rPr>
          <w:rFonts w:ascii="仿宋" w:hAnsi="仿宋" w:eastAsia="仿宋"/>
          <w:sz w:val="32"/>
          <w:szCs w:val="32"/>
        </w:rPr>
        <w:t>：</w:t>
      </w:r>
    </w:p>
    <w:p>
      <w:pPr>
        <w:widowControl/>
        <w:spacing w:line="47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ascii="仿宋" w:hAnsi="仿宋" w:eastAsia="仿宋"/>
          <w:kern w:val="0"/>
          <w:sz w:val="32"/>
          <w:szCs w:val="32"/>
        </w:rPr>
        <w:t>（一）3000米跑（占</w:t>
      </w:r>
      <w:r>
        <w:rPr>
          <w:rFonts w:hint="eastAsia" w:ascii="仿宋" w:hAnsi="仿宋" w:eastAsia="仿宋"/>
          <w:kern w:val="0"/>
          <w:sz w:val="32"/>
          <w:szCs w:val="32"/>
        </w:rPr>
        <w:t>体能测试成绩的</w:t>
      </w:r>
      <w:r>
        <w:rPr>
          <w:rFonts w:ascii="仿宋" w:hAnsi="仿宋" w:eastAsia="仿宋"/>
          <w:kern w:val="0"/>
          <w:sz w:val="32"/>
          <w:szCs w:val="32"/>
        </w:rPr>
        <w:t>50%）：</w:t>
      </w:r>
    </w:p>
    <w:p>
      <w:pPr>
        <w:widowControl/>
        <w:spacing w:line="47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ascii="仿宋" w:hAnsi="仿宋" w:eastAsia="仿宋"/>
          <w:kern w:val="0"/>
          <w:sz w:val="32"/>
          <w:szCs w:val="32"/>
        </w:rPr>
        <w:t>场地器材：在400米标准田径场跑道上标出弧形起跑线和终点线，在起跑线后3米处标出集合线。</w:t>
      </w:r>
    </w:p>
    <w:p>
      <w:pPr>
        <w:widowControl/>
        <w:spacing w:line="47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ascii="仿宋" w:hAnsi="仿宋" w:eastAsia="仿宋"/>
          <w:kern w:val="0"/>
          <w:sz w:val="32"/>
          <w:szCs w:val="32"/>
        </w:rPr>
        <w:t>预设器材：码表若干块。</w:t>
      </w:r>
    </w:p>
    <w:p>
      <w:pPr>
        <w:widowControl/>
        <w:spacing w:line="47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ascii="仿宋" w:hAnsi="仿宋" w:eastAsia="仿宋"/>
          <w:kern w:val="0"/>
          <w:sz w:val="32"/>
          <w:szCs w:val="32"/>
        </w:rPr>
        <w:t>操作程序：考核人员在集合线上站好，听到“各就位”的口令，考核人员至起点线处做好起跑准备；</w:t>
      </w:r>
    </w:p>
    <w:p>
      <w:pPr>
        <w:widowControl/>
        <w:spacing w:line="47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ascii="仿宋" w:hAnsi="仿宋" w:eastAsia="仿宋"/>
          <w:kern w:val="0"/>
          <w:sz w:val="32"/>
          <w:szCs w:val="32"/>
        </w:rPr>
        <w:t>听到“开始”信号，考核人员沿跑道逆时针方向向前跑进。</w:t>
      </w:r>
    </w:p>
    <w:p>
      <w:pPr>
        <w:widowControl/>
        <w:spacing w:line="47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ascii="仿宋" w:hAnsi="仿宋" w:eastAsia="仿宋"/>
          <w:kern w:val="0"/>
          <w:sz w:val="32"/>
          <w:szCs w:val="32"/>
        </w:rPr>
        <w:t>操作要求：</w:t>
      </w:r>
    </w:p>
    <w:p>
      <w:pPr>
        <w:widowControl/>
        <w:spacing w:line="47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ascii="仿宋" w:hAnsi="仿宋" w:eastAsia="仿宋"/>
          <w:kern w:val="0"/>
          <w:sz w:val="32"/>
          <w:szCs w:val="32"/>
        </w:rPr>
        <w:t>1</w:t>
      </w:r>
      <w:r>
        <w:rPr>
          <w:rFonts w:hint="eastAsia" w:ascii="仿宋" w:hAnsi="仿宋" w:eastAsia="仿宋"/>
          <w:kern w:val="0"/>
          <w:sz w:val="32"/>
          <w:szCs w:val="32"/>
        </w:rPr>
        <w:t>.</w:t>
      </w:r>
      <w:r>
        <w:rPr>
          <w:rFonts w:ascii="仿宋" w:hAnsi="仿宋" w:eastAsia="仿宋"/>
          <w:kern w:val="0"/>
          <w:sz w:val="32"/>
          <w:szCs w:val="32"/>
        </w:rPr>
        <w:t>考核人员在跑进中不得离开跑道；</w:t>
      </w:r>
    </w:p>
    <w:p>
      <w:pPr>
        <w:widowControl/>
        <w:spacing w:line="47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ascii="仿宋" w:hAnsi="仿宋" w:eastAsia="仿宋"/>
          <w:kern w:val="0"/>
          <w:sz w:val="32"/>
          <w:szCs w:val="32"/>
        </w:rPr>
        <w:t>2</w:t>
      </w:r>
      <w:r>
        <w:rPr>
          <w:rFonts w:hint="eastAsia" w:ascii="仿宋" w:hAnsi="仿宋" w:eastAsia="仿宋"/>
          <w:kern w:val="0"/>
          <w:sz w:val="32"/>
          <w:szCs w:val="32"/>
        </w:rPr>
        <w:t>.</w:t>
      </w:r>
      <w:r>
        <w:rPr>
          <w:rFonts w:ascii="仿宋" w:hAnsi="仿宋" w:eastAsia="仿宋"/>
          <w:kern w:val="0"/>
          <w:sz w:val="32"/>
          <w:szCs w:val="32"/>
        </w:rPr>
        <w:t>考核人员在跑进中不得以推、拉、挡等形式妨碍他人考试；</w:t>
      </w:r>
    </w:p>
    <w:p>
      <w:pPr>
        <w:widowControl/>
        <w:spacing w:line="47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ascii="仿宋" w:hAnsi="仿宋" w:eastAsia="仿宋"/>
          <w:kern w:val="0"/>
          <w:sz w:val="32"/>
          <w:szCs w:val="32"/>
        </w:rPr>
        <w:t>3</w:t>
      </w:r>
      <w:r>
        <w:rPr>
          <w:rFonts w:hint="eastAsia" w:ascii="仿宋" w:hAnsi="仿宋" w:eastAsia="仿宋"/>
          <w:kern w:val="0"/>
          <w:sz w:val="32"/>
          <w:szCs w:val="32"/>
        </w:rPr>
        <w:t>.</w:t>
      </w:r>
      <w:r>
        <w:rPr>
          <w:rFonts w:ascii="仿宋" w:hAnsi="仿宋" w:eastAsia="仿宋"/>
          <w:kern w:val="0"/>
          <w:sz w:val="32"/>
          <w:szCs w:val="32"/>
        </w:rPr>
        <w:t>发出“开始”信号前，考核人员身体任何部位不得触及或越过起跑线，有考核人员抢跑须召回重跑；</w:t>
      </w:r>
    </w:p>
    <w:p>
      <w:pPr>
        <w:widowControl/>
        <w:spacing w:line="47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ascii="仿宋" w:hAnsi="仿宋" w:eastAsia="仿宋"/>
          <w:kern w:val="0"/>
          <w:sz w:val="32"/>
          <w:szCs w:val="32"/>
        </w:rPr>
        <w:t>4</w:t>
      </w:r>
      <w:r>
        <w:rPr>
          <w:rFonts w:hint="eastAsia" w:ascii="仿宋" w:hAnsi="仿宋" w:eastAsia="仿宋"/>
          <w:kern w:val="0"/>
          <w:sz w:val="32"/>
          <w:szCs w:val="32"/>
        </w:rPr>
        <w:t>.</w:t>
      </w:r>
      <w:r>
        <w:rPr>
          <w:rFonts w:ascii="仿宋" w:hAnsi="仿宋" w:eastAsia="仿宋"/>
          <w:kern w:val="0"/>
          <w:sz w:val="32"/>
          <w:szCs w:val="32"/>
        </w:rPr>
        <w:t>起跑后不分跑道，但不得踏出规定的跑道线外，同时遵循右侧超越的田径规则。</w:t>
      </w:r>
    </w:p>
    <w:p>
      <w:pPr>
        <w:widowControl/>
        <w:spacing w:line="47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ascii="仿宋" w:hAnsi="仿宋" w:eastAsia="仿宋"/>
          <w:kern w:val="0"/>
          <w:sz w:val="32"/>
          <w:szCs w:val="32"/>
        </w:rPr>
        <w:t>成绩评定：</w:t>
      </w:r>
    </w:p>
    <w:tbl>
      <w:tblPr>
        <w:tblStyle w:val="5"/>
        <w:tblW w:w="58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1"/>
        <w:gridCol w:w="991"/>
        <w:gridCol w:w="991"/>
        <w:gridCol w:w="991"/>
        <w:gridCol w:w="991"/>
        <w:gridCol w:w="9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  <w:jc w:val="center"/>
        </w:trPr>
        <w:tc>
          <w:tcPr>
            <w:tcW w:w="901" w:type="dxa"/>
            <w:vAlign w:val="center"/>
          </w:tcPr>
          <w:p>
            <w:pPr>
              <w:spacing w:line="47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得分</w:t>
            </w:r>
          </w:p>
        </w:tc>
        <w:tc>
          <w:tcPr>
            <w:tcW w:w="991" w:type="dxa"/>
            <w:vAlign w:val="center"/>
          </w:tcPr>
          <w:p>
            <w:pPr>
              <w:spacing w:line="47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60分</w:t>
            </w:r>
          </w:p>
        </w:tc>
        <w:tc>
          <w:tcPr>
            <w:tcW w:w="991" w:type="dxa"/>
            <w:vAlign w:val="center"/>
          </w:tcPr>
          <w:p>
            <w:pPr>
              <w:spacing w:line="47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70分</w:t>
            </w:r>
          </w:p>
        </w:tc>
        <w:tc>
          <w:tcPr>
            <w:tcW w:w="991" w:type="dxa"/>
            <w:vAlign w:val="center"/>
          </w:tcPr>
          <w:p>
            <w:pPr>
              <w:spacing w:line="47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80分</w:t>
            </w:r>
          </w:p>
        </w:tc>
        <w:tc>
          <w:tcPr>
            <w:tcW w:w="991" w:type="dxa"/>
            <w:vAlign w:val="center"/>
          </w:tcPr>
          <w:p>
            <w:pPr>
              <w:spacing w:line="470" w:lineRule="exact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90分</w:t>
            </w:r>
          </w:p>
        </w:tc>
        <w:tc>
          <w:tcPr>
            <w:tcW w:w="991" w:type="dxa"/>
            <w:vAlign w:val="center"/>
          </w:tcPr>
          <w:p>
            <w:pPr>
              <w:spacing w:line="47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100分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901" w:type="dxa"/>
            <w:vAlign w:val="center"/>
          </w:tcPr>
          <w:p>
            <w:pPr>
              <w:spacing w:line="47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时间</w:t>
            </w:r>
          </w:p>
        </w:tc>
        <w:tc>
          <w:tcPr>
            <w:tcW w:w="991" w:type="dxa"/>
            <w:vAlign w:val="center"/>
          </w:tcPr>
          <w:p>
            <w:pPr>
              <w:spacing w:line="470" w:lineRule="exact"/>
              <w:jc w:val="center"/>
              <w:rPr>
                <w:rFonts w:ascii="仿宋" w:hAnsi="仿宋" w:eastAsia="仿宋"/>
                <w:color w:val="000000"/>
                <w:spacing w:val="-30"/>
                <w:sz w:val="24"/>
              </w:rPr>
            </w:pPr>
            <w:r>
              <w:rPr>
                <w:rFonts w:ascii="仿宋" w:hAnsi="仿宋" w:eastAsia="仿宋"/>
                <w:color w:val="000000"/>
                <w:spacing w:val="-30"/>
                <w:sz w:val="24"/>
              </w:rPr>
              <w:t>14ˊ</w:t>
            </w:r>
            <w:r>
              <w:rPr>
                <w:rFonts w:hint="eastAsia" w:ascii="仿宋" w:hAnsi="仿宋" w:eastAsia="仿宋"/>
                <w:color w:val="000000"/>
                <w:spacing w:val="-30"/>
                <w:sz w:val="24"/>
              </w:rPr>
              <w:t>3</w:t>
            </w:r>
            <w:r>
              <w:rPr>
                <w:rFonts w:ascii="仿宋" w:hAnsi="仿宋" w:eastAsia="仿宋"/>
                <w:color w:val="000000"/>
                <w:spacing w:val="-30"/>
                <w:sz w:val="24"/>
              </w:rPr>
              <w:t>0〞</w:t>
            </w:r>
          </w:p>
        </w:tc>
        <w:tc>
          <w:tcPr>
            <w:tcW w:w="991" w:type="dxa"/>
            <w:vAlign w:val="center"/>
          </w:tcPr>
          <w:p>
            <w:pPr>
              <w:spacing w:line="470" w:lineRule="exact"/>
              <w:rPr>
                <w:rFonts w:ascii="仿宋" w:hAnsi="仿宋" w:eastAsia="仿宋"/>
                <w:color w:val="000000"/>
                <w:spacing w:val="-30"/>
                <w:sz w:val="24"/>
              </w:rPr>
            </w:pPr>
            <w:r>
              <w:rPr>
                <w:rFonts w:ascii="仿宋" w:hAnsi="仿宋" w:eastAsia="仿宋"/>
                <w:color w:val="000000"/>
                <w:spacing w:val="-30"/>
                <w:sz w:val="24"/>
              </w:rPr>
              <w:t>1</w:t>
            </w:r>
            <w:r>
              <w:rPr>
                <w:rFonts w:hint="eastAsia" w:ascii="仿宋" w:hAnsi="仿宋" w:eastAsia="仿宋"/>
                <w:color w:val="000000"/>
                <w:spacing w:val="-30"/>
                <w:sz w:val="24"/>
              </w:rPr>
              <w:t>4</w:t>
            </w:r>
            <w:r>
              <w:rPr>
                <w:rFonts w:ascii="仿宋" w:hAnsi="仿宋" w:eastAsia="仿宋"/>
                <w:color w:val="000000"/>
                <w:spacing w:val="-30"/>
                <w:sz w:val="24"/>
              </w:rPr>
              <w:t>ˊ</w:t>
            </w:r>
            <w:r>
              <w:rPr>
                <w:rFonts w:hint="eastAsia" w:ascii="仿宋" w:hAnsi="仿宋" w:eastAsia="仿宋"/>
                <w:color w:val="000000"/>
                <w:spacing w:val="-30"/>
                <w:sz w:val="24"/>
              </w:rPr>
              <w:t>0</w:t>
            </w:r>
            <w:r>
              <w:rPr>
                <w:rFonts w:ascii="仿宋" w:hAnsi="仿宋" w:eastAsia="仿宋"/>
                <w:color w:val="000000"/>
                <w:spacing w:val="-30"/>
                <w:sz w:val="24"/>
              </w:rPr>
              <w:t>0〞</w:t>
            </w:r>
          </w:p>
        </w:tc>
        <w:tc>
          <w:tcPr>
            <w:tcW w:w="991" w:type="dxa"/>
            <w:vAlign w:val="center"/>
          </w:tcPr>
          <w:p>
            <w:pPr>
              <w:spacing w:line="470" w:lineRule="exact"/>
              <w:rPr>
                <w:rFonts w:ascii="仿宋" w:hAnsi="仿宋" w:eastAsia="仿宋"/>
                <w:color w:val="000000"/>
                <w:spacing w:val="-30"/>
                <w:sz w:val="24"/>
              </w:rPr>
            </w:pPr>
            <w:r>
              <w:rPr>
                <w:rFonts w:ascii="仿宋" w:hAnsi="仿宋" w:eastAsia="仿宋"/>
                <w:color w:val="000000"/>
                <w:spacing w:val="-30"/>
                <w:sz w:val="24"/>
              </w:rPr>
              <w:t>13ˊ</w:t>
            </w:r>
            <w:r>
              <w:rPr>
                <w:rFonts w:hint="eastAsia" w:ascii="仿宋" w:hAnsi="仿宋" w:eastAsia="仿宋"/>
                <w:color w:val="000000"/>
                <w:spacing w:val="-30"/>
                <w:sz w:val="24"/>
              </w:rPr>
              <w:t>3</w:t>
            </w:r>
            <w:r>
              <w:rPr>
                <w:rFonts w:ascii="仿宋" w:hAnsi="仿宋" w:eastAsia="仿宋"/>
                <w:color w:val="000000"/>
                <w:spacing w:val="-30"/>
                <w:sz w:val="24"/>
              </w:rPr>
              <w:t>0〞</w:t>
            </w:r>
          </w:p>
        </w:tc>
        <w:tc>
          <w:tcPr>
            <w:tcW w:w="991" w:type="dxa"/>
            <w:vAlign w:val="center"/>
          </w:tcPr>
          <w:p>
            <w:pPr>
              <w:spacing w:line="470" w:lineRule="exact"/>
              <w:rPr>
                <w:rFonts w:ascii="仿宋" w:hAnsi="仿宋" w:eastAsia="仿宋"/>
                <w:color w:val="000000"/>
                <w:spacing w:val="-30"/>
                <w:sz w:val="24"/>
              </w:rPr>
            </w:pPr>
            <w:r>
              <w:rPr>
                <w:rFonts w:ascii="仿宋" w:hAnsi="仿宋" w:eastAsia="仿宋"/>
                <w:color w:val="000000"/>
                <w:spacing w:val="-30"/>
                <w:sz w:val="24"/>
              </w:rPr>
              <w:t>1</w:t>
            </w:r>
            <w:r>
              <w:rPr>
                <w:rFonts w:hint="eastAsia" w:ascii="仿宋" w:hAnsi="仿宋" w:eastAsia="仿宋"/>
                <w:color w:val="000000"/>
                <w:spacing w:val="-30"/>
                <w:sz w:val="24"/>
              </w:rPr>
              <w:t>3</w:t>
            </w:r>
            <w:r>
              <w:rPr>
                <w:rFonts w:ascii="仿宋" w:hAnsi="仿宋" w:eastAsia="仿宋"/>
                <w:color w:val="000000"/>
                <w:spacing w:val="-30"/>
                <w:sz w:val="24"/>
              </w:rPr>
              <w:t>ˊ</w:t>
            </w:r>
            <w:r>
              <w:rPr>
                <w:rFonts w:hint="eastAsia" w:ascii="仿宋" w:hAnsi="仿宋" w:eastAsia="仿宋"/>
                <w:color w:val="000000"/>
                <w:spacing w:val="-30"/>
                <w:sz w:val="24"/>
              </w:rPr>
              <w:t>0</w:t>
            </w:r>
            <w:r>
              <w:rPr>
                <w:rFonts w:ascii="仿宋" w:hAnsi="仿宋" w:eastAsia="仿宋"/>
                <w:color w:val="000000"/>
                <w:spacing w:val="-30"/>
                <w:sz w:val="24"/>
              </w:rPr>
              <w:t>0〞</w:t>
            </w:r>
          </w:p>
        </w:tc>
        <w:tc>
          <w:tcPr>
            <w:tcW w:w="991" w:type="dxa"/>
            <w:vAlign w:val="center"/>
          </w:tcPr>
          <w:p>
            <w:pPr>
              <w:spacing w:line="470" w:lineRule="exact"/>
              <w:rPr>
                <w:rFonts w:ascii="仿宋" w:hAnsi="仿宋" w:eastAsia="仿宋"/>
                <w:color w:val="000000"/>
                <w:spacing w:val="-30"/>
                <w:sz w:val="24"/>
              </w:rPr>
            </w:pPr>
            <w:r>
              <w:rPr>
                <w:rFonts w:ascii="仿宋" w:hAnsi="仿宋" w:eastAsia="仿宋"/>
                <w:color w:val="000000"/>
                <w:spacing w:val="-30"/>
                <w:sz w:val="24"/>
              </w:rPr>
              <w:t>12ˊ</w:t>
            </w:r>
            <w:r>
              <w:rPr>
                <w:rFonts w:hint="eastAsia" w:ascii="仿宋" w:hAnsi="仿宋" w:eastAsia="仿宋"/>
                <w:color w:val="000000"/>
                <w:spacing w:val="-30"/>
                <w:sz w:val="24"/>
              </w:rPr>
              <w:t>3</w:t>
            </w:r>
            <w:r>
              <w:rPr>
                <w:rFonts w:ascii="仿宋" w:hAnsi="仿宋" w:eastAsia="仿宋"/>
                <w:color w:val="000000"/>
                <w:spacing w:val="-30"/>
                <w:sz w:val="24"/>
              </w:rPr>
              <w:t>0〞</w:t>
            </w:r>
          </w:p>
        </w:tc>
      </w:tr>
    </w:tbl>
    <w:p>
      <w:pPr>
        <w:widowControl/>
        <w:spacing w:line="47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ascii="仿宋" w:hAnsi="仿宋" w:eastAsia="仿宋"/>
          <w:kern w:val="0"/>
          <w:sz w:val="32"/>
          <w:szCs w:val="32"/>
        </w:rPr>
        <w:t>评判细则：</w:t>
      </w:r>
    </w:p>
    <w:p>
      <w:pPr>
        <w:widowControl/>
        <w:spacing w:line="47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ascii="仿宋" w:hAnsi="仿宋" w:eastAsia="仿宋"/>
          <w:kern w:val="0"/>
          <w:sz w:val="32"/>
          <w:szCs w:val="32"/>
        </w:rPr>
        <w:t>1</w:t>
      </w:r>
      <w:r>
        <w:rPr>
          <w:rFonts w:hint="eastAsia" w:ascii="仿宋" w:hAnsi="仿宋" w:eastAsia="仿宋"/>
          <w:kern w:val="0"/>
          <w:sz w:val="32"/>
          <w:szCs w:val="32"/>
        </w:rPr>
        <w:t>.</w:t>
      </w:r>
      <w:r>
        <w:rPr>
          <w:rFonts w:ascii="仿宋" w:hAnsi="仿宋" w:eastAsia="仿宋"/>
          <w:kern w:val="0"/>
          <w:sz w:val="32"/>
          <w:szCs w:val="32"/>
        </w:rPr>
        <w:t>考生在奔跑中离开规定跑道的，不合格；</w:t>
      </w:r>
    </w:p>
    <w:p>
      <w:pPr>
        <w:widowControl/>
        <w:spacing w:line="47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ascii="仿宋" w:hAnsi="仿宋" w:eastAsia="仿宋"/>
          <w:kern w:val="0"/>
          <w:sz w:val="32"/>
          <w:szCs w:val="32"/>
        </w:rPr>
        <w:t>2</w:t>
      </w:r>
      <w:r>
        <w:rPr>
          <w:rFonts w:hint="eastAsia" w:ascii="仿宋" w:hAnsi="仿宋" w:eastAsia="仿宋"/>
          <w:kern w:val="0"/>
          <w:sz w:val="32"/>
          <w:szCs w:val="32"/>
        </w:rPr>
        <w:t>.</w:t>
      </w:r>
      <w:r>
        <w:rPr>
          <w:rFonts w:ascii="仿宋" w:hAnsi="仿宋" w:eastAsia="仿宋"/>
          <w:kern w:val="0"/>
          <w:sz w:val="32"/>
          <w:szCs w:val="32"/>
        </w:rPr>
        <w:t>考生挤、撞、推、拉、挡等形式妨碍他人跑进的，不合格；</w:t>
      </w:r>
    </w:p>
    <w:p>
      <w:pPr>
        <w:widowControl/>
        <w:spacing w:line="47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ascii="仿宋" w:hAnsi="仿宋" w:eastAsia="仿宋"/>
          <w:kern w:val="0"/>
          <w:sz w:val="32"/>
          <w:szCs w:val="32"/>
        </w:rPr>
        <w:t>（二）</w:t>
      </w:r>
      <w:r>
        <w:rPr>
          <w:rFonts w:hint="eastAsia" w:ascii="仿宋" w:hAnsi="仿宋" w:eastAsia="仿宋"/>
          <w:kern w:val="0"/>
          <w:sz w:val="32"/>
          <w:szCs w:val="32"/>
        </w:rPr>
        <w:t>10</w:t>
      </w:r>
      <w:r>
        <w:rPr>
          <w:rFonts w:ascii="仿宋" w:hAnsi="仿宋" w:eastAsia="仿宋"/>
          <w:kern w:val="0"/>
          <w:sz w:val="32"/>
          <w:szCs w:val="32"/>
        </w:rPr>
        <w:t>0米跑（占</w:t>
      </w:r>
      <w:r>
        <w:rPr>
          <w:rFonts w:hint="eastAsia" w:ascii="仿宋" w:hAnsi="仿宋" w:eastAsia="仿宋"/>
          <w:kern w:val="0"/>
          <w:sz w:val="32"/>
          <w:szCs w:val="32"/>
        </w:rPr>
        <w:t>体能测试成绩的</w:t>
      </w:r>
      <w:r>
        <w:rPr>
          <w:rFonts w:ascii="仿宋" w:hAnsi="仿宋" w:eastAsia="仿宋"/>
          <w:kern w:val="0"/>
          <w:sz w:val="32"/>
          <w:szCs w:val="32"/>
        </w:rPr>
        <w:t>30%）</w:t>
      </w:r>
    </w:p>
    <w:p>
      <w:pPr>
        <w:widowControl/>
        <w:spacing w:line="47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ascii="仿宋" w:hAnsi="仿宋" w:eastAsia="仿宋"/>
          <w:kern w:val="0"/>
          <w:sz w:val="32"/>
          <w:szCs w:val="32"/>
        </w:rPr>
        <w:t>场地器材：在训练场上设置</w:t>
      </w:r>
      <w:r>
        <w:rPr>
          <w:rFonts w:hint="eastAsia" w:ascii="仿宋" w:hAnsi="仿宋" w:eastAsia="仿宋"/>
          <w:kern w:val="0"/>
          <w:sz w:val="32"/>
          <w:szCs w:val="32"/>
        </w:rPr>
        <w:t>10</w:t>
      </w:r>
      <w:r>
        <w:rPr>
          <w:rFonts w:ascii="仿宋" w:hAnsi="仿宋" w:eastAsia="仿宋"/>
          <w:kern w:val="0"/>
          <w:sz w:val="32"/>
          <w:szCs w:val="32"/>
        </w:rPr>
        <w:t>0米长的直线跑道，在跑到两端线标出起点线A和</w:t>
      </w:r>
      <w:r>
        <w:rPr>
          <w:rFonts w:hint="eastAsia" w:ascii="仿宋" w:hAnsi="仿宋" w:eastAsia="仿宋"/>
          <w:kern w:val="0"/>
          <w:sz w:val="32"/>
          <w:szCs w:val="32"/>
        </w:rPr>
        <w:t>终点</w:t>
      </w:r>
      <w:r>
        <w:rPr>
          <w:rFonts w:ascii="仿宋" w:hAnsi="仿宋" w:eastAsia="仿宋"/>
          <w:kern w:val="0"/>
          <w:sz w:val="32"/>
          <w:szCs w:val="32"/>
        </w:rPr>
        <w:t>线B。</w:t>
      </w:r>
    </w:p>
    <w:p>
      <w:pPr>
        <w:widowControl/>
        <w:spacing w:line="47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ascii="仿宋" w:hAnsi="仿宋" w:eastAsia="仿宋"/>
          <w:kern w:val="0"/>
          <w:sz w:val="32"/>
          <w:szCs w:val="32"/>
        </w:rPr>
        <w:t>操作程序：考核人员在直线跑道一侧列队。</w:t>
      </w:r>
    </w:p>
    <w:p>
      <w:pPr>
        <w:widowControl/>
        <w:spacing w:line="47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ascii="仿宋" w:hAnsi="仿宋" w:eastAsia="仿宋"/>
          <w:kern w:val="0"/>
          <w:sz w:val="32"/>
          <w:szCs w:val="32"/>
        </w:rPr>
        <w:t>听到“</w:t>
      </w:r>
      <w:r>
        <w:rPr>
          <w:rFonts w:hint="eastAsia" w:ascii="仿宋" w:hAnsi="仿宋" w:eastAsia="仿宋"/>
          <w:kern w:val="0"/>
          <w:sz w:val="32"/>
          <w:szCs w:val="32"/>
        </w:rPr>
        <w:t>预备</w:t>
      </w:r>
      <w:r>
        <w:rPr>
          <w:rFonts w:ascii="仿宋" w:hAnsi="仿宋" w:eastAsia="仿宋"/>
          <w:kern w:val="0"/>
          <w:sz w:val="32"/>
          <w:szCs w:val="32"/>
        </w:rPr>
        <w:t>”后，考核人员</w:t>
      </w:r>
      <w:r>
        <w:rPr>
          <w:rFonts w:hint="eastAsia" w:ascii="仿宋" w:hAnsi="仿宋" w:eastAsia="仿宋"/>
          <w:kern w:val="0"/>
          <w:sz w:val="32"/>
          <w:szCs w:val="32"/>
        </w:rPr>
        <w:t>从</w:t>
      </w:r>
      <w:r>
        <w:rPr>
          <w:rFonts w:ascii="仿宋" w:hAnsi="仿宋" w:eastAsia="仿宋"/>
          <w:kern w:val="0"/>
          <w:sz w:val="32"/>
          <w:szCs w:val="32"/>
        </w:rPr>
        <w:t>A线外做好起跑准备。</w:t>
      </w:r>
    </w:p>
    <w:p>
      <w:pPr>
        <w:widowControl/>
        <w:spacing w:line="47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ascii="仿宋" w:hAnsi="仿宋" w:eastAsia="仿宋"/>
          <w:kern w:val="0"/>
          <w:sz w:val="32"/>
          <w:szCs w:val="32"/>
        </w:rPr>
        <w:t>听到“开始”的口令后，考核人员从A线外起跑，最后冲出</w:t>
      </w:r>
      <w:r>
        <w:rPr>
          <w:rFonts w:hint="eastAsia" w:ascii="仿宋" w:hAnsi="仿宋" w:eastAsia="仿宋"/>
          <w:kern w:val="0"/>
          <w:sz w:val="32"/>
          <w:szCs w:val="32"/>
        </w:rPr>
        <w:t>B</w:t>
      </w:r>
      <w:r>
        <w:rPr>
          <w:rFonts w:ascii="仿宋" w:hAnsi="仿宋" w:eastAsia="仿宋"/>
          <w:kern w:val="0"/>
          <w:sz w:val="32"/>
          <w:szCs w:val="32"/>
        </w:rPr>
        <w:t>线。</w:t>
      </w:r>
    </w:p>
    <w:p>
      <w:pPr>
        <w:widowControl/>
        <w:spacing w:line="47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ascii="仿宋" w:hAnsi="仿宋" w:eastAsia="仿宋"/>
          <w:kern w:val="0"/>
          <w:sz w:val="32"/>
          <w:szCs w:val="32"/>
        </w:rPr>
        <w:t>听到“入列”口令，考核人员跑步入列。</w:t>
      </w:r>
    </w:p>
    <w:p>
      <w:pPr>
        <w:widowControl/>
        <w:spacing w:line="47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ascii="仿宋" w:hAnsi="仿宋" w:eastAsia="仿宋"/>
          <w:kern w:val="0"/>
          <w:sz w:val="32"/>
          <w:szCs w:val="32"/>
        </w:rPr>
        <w:t>操作要求：</w:t>
      </w:r>
    </w:p>
    <w:p>
      <w:pPr>
        <w:widowControl/>
        <w:spacing w:line="47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ascii="仿宋" w:hAnsi="仿宋" w:eastAsia="仿宋"/>
          <w:kern w:val="0"/>
          <w:sz w:val="32"/>
          <w:szCs w:val="32"/>
        </w:rPr>
        <w:t>1</w:t>
      </w:r>
      <w:r>
        <w:rPr>
          <w:rFonts w:hint="eastAsia" w:ascii="仿宋" w:hAnsi="仿宋" w:eastAsia="仿宋"/>
          <w:kern w:val="0"/>
          <w:sz w:val="32"/>
          <w:szCs w:val="32"/>
        </w:rPr>
        <w:t>.</w:t>
      </w:r>
      <w:r>
        <w:rPr>
          <w:rFonts w:ascii="仿宋" w:hAnsi="仿宋" w:eastAsia="仿宋"/>
          <w:kern w:val="0"/>
          <w:sz w:val="32"/>
          <w:szCs w:val="32"/>
        </w:rPr>
        <w:t>发出“开始”的口令前，考核人员不得越过或触碰起跑线。</w:t>
      </w:r>
    </w:p>
    <w:p>
      <w:pPr>
        <w:widowControl/>
        <w:spacing w:line="47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ascii="仿宋" w:hAnsi="仿宋" w:eastAsia="仿宋"/>
          <w:kern w:val="0"/>
          <w:sz w:val="32"/>
          <w:szCs w:val="32"/>
        </w:rPr>
        <w:t>2</w:t>
      </w:r>
      <w:r>
        <w:rPr>
          <w:rFonts w:hint="eastAsia" w:ascii="仿宋" w:hAnsi="仿宋" w:eastAsia="仿宋"/>
          <w:kern w:val="0"/>
          <w:sz w:val="32"/>
          <w:szCs w:val="32"/>
        </w:rPr>
        <w:t>.冲出B线</w:t>
      </w:r>
      <w:r>
        <w:rPr>
          <w:rFonts w:ascii="仿宋" w:hAnsi="仿宋" w:eastAsia="仿宋"/>
          <w:kern w:val="0"/>
          <w:sz w:val="32"/>
          <w:szCs w:val="32"/>
        </w:rPr>
        <w:t>，必须身体</w:t>
      </w:r>
      <w:r>
        <w:rPr>
          <w:rFonts w:hint="eastAsia" w:ascii="仿宋" w:hAnsi="仿宋" w:eastAsia="仿宋"/>
          <w:kern w:val="0"/>
          <w:sz w:val="32"/>
          <w:szCs w:val="32"/>
        </w:rPr>
        <w:t>整体越线</w:t>
      </w:r>
      <w:r>
        <w:rPr>
          <w:rFonts w:ascii="仿宋" w:hAnsi="仿宋" w:eastAsia="仿宋"/>
          <w:kern w:val="0"/>
          <w:sz w:val="32"/>
          <w:szCs w:val="32"/>
        </w:rPr>
        <w:t>。</w:t>
      </w:r>
    </w:p>
    <w:p>
      <w:pPr>
        <w:widowControl/>
        <w:spacing w:line="47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ascii="仿宋" w:hAnsi="仿宋" w:eastAsia="仿宋"/>
          <w:kern w:val="0"/>
          <w:sz w:val="32"/>
          <w:szCs w:val="32"/>
        </w:rPr>
        <w:t>成绩评定：</w:t>
      </w:r>
    </w:p>
    <w:tbl>
      <w:tblPr>
        <w:tblStyle w:val="5"/>
        <w:tblW w:w="53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893"/>
        <w:gridCol w:w="893"/>
        <w:gridCol w:w="893"/>
        <w:gridCol w:w="893"/>
        <w:gridCol w:w="8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892" w:type="dxa"/>
            <w:vAlign w:val="center"/>
          </w:tcPr>
          <w:p>
            <w:pPr>
              <w:spacing w:line="470" w:lineRule="exact"/>
              <w:jc w:val="center"/>
              <w:rPr>
                <w:rFonts w:ascii="仿宋" w:hAnsi="仿宋" w:eastAsia="仿宋"/>
                <w:color w:val="000000" w:themeColor="text1"/>
                <w:sz w:val="24"/>
              </w:rPr>
            </w:pPr>
            <w:r>
              <w:rPr>
                <w:rFonts w:ascii="仿宋" w:hAnsi="仿宋" w:eastAsia="仿宋"/>
                <w:color w:val="000000" w:themeColor="text1"/>
                <w:sz w:val="24"/>
              </w:rPr>
              <w:t>得分</w:t>
            </w:r>
          </w:p>
        </w:tc>
        <w:tc>
          <w:tcPr>
            <w:tcW w:w="893" w:type="dxa"/>
            <w:vAlign w:val="center"/>
          </w:tcPr>
          <w:p>
            <w:pPr>
              <w:spacing w:line="470" w:lineRule="exact"/>
              <w:jc w:val="center"/>
              <w:rPr>
                <w:rFonts w:ascii="仿宋" w:hAnsi="仿宋" w:eastAsia="仿宋"/>
                <w:color w:val="000000" w:themeColor="text1"/>
                <w:sz w:val="24"/>
              </w:rPr>
            </w:pPr>
            <w:r>
              <w:rPr>
                <w:rFonts w:ascii="仿宋" w:hAnsi="仿宋" w:eastAsia="仿宋"/>
                <w:color w:val="000000" w:themeColor="text1"/>
                <w:sz w:val="24"/>
              </w:rPr>
              <w:t>60分</w:t>
            </w:r>
          </w:p>
        </w:tc>
        <w:tc>
          <w:tcPr>
            <w:tcW w:w="893" w:type="dxa"/>
            <w:vAlign w:val="center"/>
          </w:tcPr>
          <w:p>
            <w:pPr>
              <w:spacing w:line="470" w:lineRule="exact"/>
              <w:jc w:val="center"/>
              <w:rPr>
                <w:rFonts w:ascii="仿宋" w:hAnsi="仿宋" w:eastAsia="仿宋"/>
                <w:color w:val="000000" w:themeColor="text1"/>
                <w:sz w:val="24"/>
              </w:rPr>
            </w:pPr>
            <w:r>
              <w:rPr>
                <w:rFonts w:ascii="仿宋" w:hAnsi="仿宋" w:eastAsia="仿宋"/>
                <w:color w:val="000000" w:themeColor="text1"/>
                <w:sz w:val="24"/>
              </w:rPr>
              <w:t>70分</w:t>
            </w:r>
          </w:p>
        </w:tc>
        <w:tc>
          <w:tcPr>
            <w:tcW w:w="893" w:type="dxa"/>
            <w:vAlign w:val="center"/>
          </w:tcPr>
          <w:p>
            <w:pPr>
              <w:spacing w:line="470" w:lineRule="exact"/>
              <w:jc w:val="center"/>
              <w:rPr>
                <w:rFonts w:ascii="仿宋" w:hAnsi="仿宋" w:eastAsia="仿宋"/>
                <w:color w:val="000000" w:themeColor="text1"/>
                <w:sz w:val="24"/>
              </w:rPr>
            </w:pPr>
            <w:r>
              <w:rPr>
                <w:rFonts w:ascii="仿宋" w:hAnsi="仿宋" w:eastAsia="仿宋"/>
                <w:color w:val="000000" w:themeColor="text1"/>
                <w:sz w:val="24"/>
              </w:rPr>
              <w:t>80分</w:t>
            </w:r>
          </w:p>
        </w:tc>
        <w:tc>
          <w:tcPr>
            <w:tcW w:w="893" w:type="dxa"/>
            <w:vAlign w:val="center"/>
          </w:tcPr>
          <w:p>
            <w:pPr>
              <w:spacing w:line="470" w:lineRule="exact"/>
              <w:jc w:val="center"/>
              <w:rPr>
                <w:rFonts w:ascii="仿宋" w:hAnsi="仿宋" w:eastAsia="仿宋"/>
                <w:color w:val="000000" w:themeColor="text1"/>
                <w:sz w:val="24"/>
              </w:rPr>
            </w:pPr>
            <w:r>
              <w:rPr>
                <w:rFonts w:ascii="仿宋" w:hAnsi="仿宋" w:eastAsia="仿宋"/>
                <w:color w:val="000000" w:themeColor="text1"/>
                <w:sz w:val="24"/>
              </w:rPr>
              <w:t>90分</w:t>
            </w:r>
          </w:p>
        </w:tc>
        <w:tc>
          <w:tcPr>
            <w:tcW w:w="893" w:type="dxa"/>
            <w:vAlign w:val="center"/>
          </w:tcPr>
          <w:p>
            <w:pPr>
              <w:spacing w:line="470" w:lineRule="exact"/>
              <w:jc w:val="center"/>
              <w:rPr>
                <w:rFonts w:ascii="仿宋" w:hAnsi="仿宋" w:eastAsia="仿宋"/>
                <w:color w:val="000000" w:themeColor="text1"/>
                <w:sz w:val="24"/>
              </w:rPr>
            </w:pPr>
            <w:r>
              <w:rPr>
                <w:rFonts w:ascii="仿宋" w:hAnsi="仿宋" w:eastAsia="仿宋"/>
                <w:color w:val="000000" w:themeColor="text1"/>
                <w:sz w:val="24"/>
              </w:rPr>
              <w:t>100分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892" w:type="dxa"/>
            <w:vAlign w:val="center"/>
          </w:tcPr>
          <w:p>
            <w:pPr>
              <w:spacing w:line="470" w:lineRule="exact"/>
              <w:jc w:val="center"/>
              <w:rPr>
                <w:rFonts w:ascii="仿宋" w:hAnsi="仿宋" w:eastAsia="仿宋"/>
                <w:color w:val="000000" w:themeColor="text1"/>
                <w:sz w:val="24"/>
              </w:rPr>
            </w:pPr>
            <w:r>
              <w:rPr>
                <w:rFonts w:ascii="仿宋" w:hAnsi="仿宋" w:eastAsia="仿宋"/>
                <w:color w:val="000000" w:themeColor="text1"/>
                <w:sz w:val="24"/>
              </w:rPr>
              <w:t>时间</w:t>
            </w:r>
          </w:p>
        </w:tc>
        <w:tc>
          <w:tcPr>
            <w:tcW w:w="893" w:type="dxa"/>
            <w:vAlign w:val="center"/>
          </w:tcPr>
          <w:p>
            <w:pPr>
              <w:spacing w:line="470" w:lineRule="exact"/>
              <w:jc w:val="center"/>
              <w:rPr>
                <w:rFonts w:ascii="仿宋" w:hAnsi="仿宋" w:eastAsia="仿宋"/>
                <w:color w:val="000000" w:themeColor="text1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pacing w:val="-20"/>
                <w:sz w:val="24"/>
              </w:rPr>
              <w:t>15</w:t>
            </w:r>
            <w:r>
              <w:rPr>
                <w:rFonts w:ascii="仿宋" w:hAnsi="仿宋" w:eastAsia="仿宋"/>
                <w:color w:val="000000" w:themeColor="text1"/>
                <w:spacing w:val="-20"/>
                <w:sz w:val="24"/>
              </w:rPr>
              <w:t>〞</w:t>
            </w:r>
            <w:r>
              <w:rPr>
                <w:rFonts w:hint="eastAsia" w:ascii="仿宋" w:hAnsi="仿宋" w:eastAsia="仿宋"/>
                <w:color w:val="000000" w:themeColor="text1"/>
                <w:spacing w:val="-20"/>
                <w:sz w:val="24"/>
              </w:rPr>
              <w:t>0</w:t>
            </w:r>
            <w:r>
              <w:rPr>
                <w:rFonts w:ascii="仿宋" w:hAnsi="仿宋" w:eastAsia="仿宋"/>
                <w:color w:val="000000" w:themeColor="text1"/>
                <w:spacing w:val="-20"/>
                <w:sz w:val="24"/>
              </w:rPr>
              <w:t>0</w:t>
            </w:r>
          </w:p>
        </w:tc>
        <w:tc>
          <w:tcPr>
            <w:tcW w:w="893" w:type="dxa"/>
            <w:vAlign w:val="center"/>
          </w:tcPr>
          <w:p>
            <w:pPr>
              <w:spacing w:line="470" w:lineRule="exact"/>
              <w:jc w:val="center"/>
              <w:rPr>
                <w:rFonts w:ascii="仿宋" w:hAnsi="仿宋" w:eastAsia="仿宋"/>
                <w:color w:val="000000" w:themeColor="text1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pacing w:val="-20"/>
                <w:sz w:val="24"/>
              </w:rPr>
              <w:t>14</w:t>
            </w:r>
            <w:r>
              <w:rPr>
                <w:rFonts w:ascii="仿宋" w:hAnsi="仿宋" w:eastAsia="仿宋"/>
                <w:color w:val="000000" w:themeColor="text1"/>
                <w:spacing w:val="-20"/>
                <w:sz w:val="24"/>
              </w:rPr>
              <w:t>〞</w:t>
            </w:r>
            <w:r>
              <w:rPr>
                <w:rFonts w:hint="eastAsia" w:ascii="仿宋" w:hAnsi="仿宋" w:eastAsia="仿宋"/>
                <w:color w:val="000000" w:themeColor="text1"/>
                <w:spacing w:val="-20"/>
                <w:sz w:val="24"/>
              </w:rPr>
              <w:t>5</w:t>
            </w:r>
            <w:r>
              <w:rPr>
                <w:rFonts w:ascii="仿宋" w:hAnsi="仿宋" w:eastAsia="仿宋"/>
                <w:color w:val="000000" w:themeColor="text1"/>
                <w:spacing w:val="-20"/>
                <w:sz w:val="24"/>
              </w:rPr>
              <w:t>0</w:t>
            </w:r>
          </w:p>
        </w:tc>
        <w:tc>
          <w:tcPr>
            <w:tcW w:w="893" w:type="dxa"/>
            <w:vAlign w:val="center"/>
          </w:tcPr>
          <w:p>
            <w:pPr>
              <w:spacing w:line="470" w:lineRule="exact"/>
              <w:jc w:val="center"/>
              <w:rPr>
                <w:rFonts w:ascii="仿宋" w:hAnsi="仿宋" w:eastAsia="仿宋"/>
                <w:color w:val="000000" w:themeColor="text1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pacing w:val="-20"/>
                <w:sz w:val="24"/>
              </w:rPr>
              <w:t>14</w:t>
            </w:r>
            <w:r>
              <w:rPr>
                <w:rFonts w:ascii="仿宋" w:hAnsi="仿宋" w:eastAsia="仿宋"/>
                <w:color w:val="000000" w:themeColor="text1"/>
                <w:spacing w:val="-20"/>
                <w:sz w:val="24"/>
              </w:rPr>
              <w:t>〞</w:t>
            </w:r>
            <w:r>
              <w:rPr>
                <w:rFonts w:hint="eastAsia" w:ascii="仿宋" w:hAnsi="仿宋" w:eastAsia="仿宋"/>
                <w:color w:val="000000" w:themeColor="text1"/>
                <w:spacing w:val="-20"/>
                <w:sz w:val="24"/>
              </w:rPr>
              <w:t>0</w:t>
            </w:r>
            <w:r>
              <w:rPr>
                <w:rFonts w:ascii="仿宋" w:hAnsi="仿宋" w:eastAsia="仿宋"/>
                <w:color w:val="000000" w:themeColor="text1"/>
                <w:spacing w:val="-20"/>
                <w:sz w:val="24"/>
              </w:rPr>
              <w:t>0</w:t>
            </w:r>
          </w:p>
        </w:tc>
        <w:tc>
          <w:tcPr>
            <w:tcW w:w="893" w:type="dxa"/>
            <w:vAlign w:val="center"/>
          </w:tcPr>
          <w:p>
            <w:pPr>
              <w:spacing w:line="470" w:lineRule="exact"/>
              <w:jc w:val="center"/>
              <w:rPr>
                <w:rFonts w:ascii="仿宋" w:hAnsi="仿宋" w:eastAsia="仿宋"/>
                <w:color w:val="000000" w:themeColor="text1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pacing w:val="-20"/>
                <w:sz w:val="24"/>
              </w:rPr>
              <w:t>13</w:t>
            </w:r>
            <w:r>
              <w:rPr>
                <w:rFonts w:ascii="仿宋" w:hAnsi="仿宋" w:eastAsia="仿宋"/>
                <w:color w:val="000000" w:themeColor="text1"/>
                <w:spacing w:val="-20"/>
                <w:sz w:val="24"/>
              </w:rPr>
              <w:t>〞</w:t>
            </w:r>
            <w:r>
              <w:rPr>
                <w:rFonts w:hint="eastAsia" w:ascii="仿宋" w:hAnsi="仿宋" w:eastAsia="仿宋"/>
                <w:color w:val="000000" w:themeColor="text1"/>
                <w:spacing w:val="-20"/>
                <w:sz w:val="24"/>
              </w:rPr>
              <w:t>5</w:t>
            </w:r>
            <w:r>
              <w:rPr>
                <w:rFonts w:ascii="仿宋" w:hAnsi="仿宋" w:eastAsia="仿宋"/>
                <w:color w:val="000000" w:themeColor="text1"/>
                <w:spacing w:val="-20"/>
                <w:sz w:val="24"/>
              </w:rPr>
              <w:t>0</w:t>
            </w:r>
          </w:p>
        </w:tc>
        <w:tc>
          <w:tcPr>
            <w:tcW w:w="893" w:type="dxa"/>
            <w:vAlign w:val="center"/>
          </w:tcPr>
          <w:p>
            <w:pPr>
              <w:spacing w:line="470" w:lineRule="exact"/>
              <w:jc w:val="center"/>
              <w:rPr>
                <w:rFonts w:ascii="仿宋" w:hAnsi="仿宋" w:eastAsia="仿宋"/>
                <w:color w:val="000000" w:themeColor="text1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pacing w:val="-20"/>
                <w:sz w:val="24"/>
              </w:rPr>
              <w:t>13</w:t>
            </w:r>
            <w:r>
              <w:rPr>
                <w:rFonts w:ascii="仿宋" w:hAnsi="仿宋" w:eastAsia="仿宋"/>
                <w:color w:val="000000" w:themeColor="text1"/>
                <w:spacing w:val="-20"/>
                <w:sz w:val="24"/>
              </w:rPr>
              <w:t>〞</w:t>
            </w:r>
            <w:r>
              <w:rPr>
                <w:rFonts w:hint="eastAsia" w:ascii="仿宋" w:hAnsi="仿宋" w:eastAsia="仿宋"/>
                <w:color w:val="000000" w:themeColor="text1"/>
                <w:spacing w:val="-20"/>
                <w:sz w:val="24"/>
              </w:rPr>
              <w:t>0</w:t>
            </w:r>
            <w:r>
              <w:rPr>
                <w:rFonts w:ascii="仿宋" w:hAnsi="仿宋" w:eastAsia="仿宋"/>
                <w:color w:val="000000" w:themeColor="text1"/>
                <w:spacing w:val="-20"/>
                <w:sz w:val="24"/>
              </w:rPr>
              <w:t>0</w:t>
            </w:r>
          </w:p>
        </w:tc>
      </w:tr>
    </w:tbl>
    <w:p>
      <w:pPr>
        <w:widowControl/>
        <w:spacing w:line="47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ascii="仿宋" w:hAnsi="仿宋" w:eastAsia="仿宋"/>
          <w:kern w:val="0"/>
          <w:sz w:val="32"/>
          <w:szCs w:val="32"/>
        </w:rPr>
        <w:t>1</w:t>
      </w:r>
      <w:r>
        <w:rPr>
          <w:rFonts w:hint="eastAsia" w:ascii="仿宋" w:hAnsi="仿宋" w:eastAsia="仿宋"/>
          <w:kern w:val="0"/>
          <w:sz w:val="32"/>
          <w:szCs w:val="32"/>
        </w:rPr>
        <w:t>.</w:t>
      </w:r>
      <w:r>
        <w:rPr>
          <w:rFonts w:ascii="仿宋" w:hAnsi="仿宋" w:eastAsia="仿宋"/>
          <w:kern w:val="0"/>
          <w:sz w:val="32"/>
          <w:szCs w:val="32"/>
        </w:rPr>
        <w:t>计时从发令“开始”起至考生结束操作，停止记时。</w:t>
      </w:r>
    </w:p>
    <w:p>
      <w:pPr>
        <w:widowControl/>
        <w:spacing w:line="47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ascii="仿宋" w:hAnsi="仿宋" w:eastAsia="仿宋"/>
          <w:kern w:val="0"/>
          <w:sz w:val="32"/>
          <w:szCs w:val="32"/>
        </w:rPr>
        <w:t>2</w:t>
      </w:r>
      <w:r>
        <w:rPr>
          <w:rFonts w:hint="eastAsia" w:ascii="仿宋" w:hAnsi="仿宋" w:eastAsia="仿宋"/>
          <w:kern w:val="0"/>
          <w:sz w:val="32"/>
          <w:szCs w:val="32"/>
        </w:rPr>
        <w:t>.</w:t>
      </w:r>
      <w:r>
        <w:rPr>
          <w:rFonts w:ascii="仿宋" w:hAnsi="仿宋" w:eastAsia="仿宋"/>
          <w:kern w:val="0"/>
          <w:sz w:val="32"/>
          <w:szCs w:val="32"/>
        </w:rPr>
        <w:t>达不到最低分值的，作不合格处理。</w:t>
      </w:r>
    </w:p>
    <w:p>
      <w:pPr>
        <w:widowControl/>
        <w:spacing w:line="47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ascii="仿宋" w:hAnsi="仿宋" w:eastAsia="仿宋"/>
          <w:kern w:val="0"/>
          <w:sz w:val="32"/>
          <w:szCs w:val="32"/>
        </w:rPr>
        <w:t>评判细则：</w:t>
      </w:r>
    </w:p>
    <w:p>
      <w:pPr>
        <w:widowControl/>
        <w:spacing w:line="47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ascii="仿宋" w:hAnsi="仿宋" w:eastAsia="仿宋"/>
          <w:kern w:val="0"/>
          <w:sz w:val="32"/>
          <w:szCs w:val="32"/>
        </w:rPr>
        <w:t>1</w:t>
      </w:r>
      <w:r>
        <w:rPr>
          <w:rFonts w:hint="eastAsia" w:ascii="仿宋" w:hAnsi="仿宋" w:eastAsia="仿宋"/>
          <w:kern w:val="0"/>
          <w:sz w:val="32"/>
          <w:szCs w:val="32"/>
        </w:rPr>
        <w:t>.</w:t>
      </w:r>
      <w:r>
        <w:rPr>
          <w:rFonts w:ascii="仿宋" w:hAnsi="仿宋" w:eastAsia="仿宋"/>
          <w:kern w:val="0"/>
          <w:sz w:val="32"/>
          <w:szCs w:val="32"/>
        </w:rPr>
        <w:t>在操作过程中，抢跑的，不计成绩。</w:t>
      </w:r>
    </w:p>
    <w:p>
      <w:pPr>
        <w:widowControl/>
        <w:spacing w:line="47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ascii="仿宋" w:hAnsi="仿宋" w:eastAsia="仿宋"/>
          <w:kern w:val="0"/>
          <w:sz w:val="32"/>
          <w:szCs w:val="32"/>
        </w:rPr>
        <w:t>2</w:t>
      </w:r>
      <w:r>
        <w:rPr>
          <w:rFonts w:hint="eastAsia" w:ascii="仿宋" w:hAnsi="仿宋" w:eastAsia="仿宋"/>
          <w:kern w:val="0"/>
          <w:sz w:val="32"/>
          <w:szCs w:val="32"/>
        </w:rPr>
        <w:t>.</w:t>
      </w:r>
      <w:r>
        <w:rPr>
          <w:rFonts w:ascii="仿宋" w:hAnsi="仿宋" w:eastAsia="仿宋"/>
          <w:kern w:val="0"/>
          <w:sz w:val="32"/>
          <w:szCs w:val="32"/>
        </w:rPr>
        <w:t>在操作过程中，未按操作要求</w:t>
      </w:r>
      <w:r>
        <w:rPr>
          <w:rFonts w:hint="eastAsia" w:ascii="仿宋" w:hAnsi="仿宋" w:eastAsia="仿宋"/>
          <w:kern w:val="0"/>
          <w:sz w:val="32"/>
          <w:szCs w:val="32"/>
        </w:rPr>
        <w:t>操作</w:t>
      </w:r>
      <w:r>
        <w:rPr>
          <w:rFonts w:ascii="仿宋" w:hAnsi="仿宋" w:eastAsia="仿宋"/>
          <w:kern w:val="0"/>
          <w:sz w:val="32"/>
          <w:szCs w:val="32"/>
        </w:rPr>
        <w:t>的，</w:t>
      </w:r>
      <w:r>
        <w:rPr>
          <w:rFonts w:hint="eastAsia" w:ascii="仿宋" w:hAnsi="仿宋" w:eastAsia="仿宋"/>
          <w:kern w:val="0"/>
          <w:sz w:val="32"/>
          <w:szCs w:val="32"/>
        </w:rPr>
        <w:t>不计成绩</w:t>
      </w:r>
      <w:r>
        <w:rPr>
          <w:rFonts w:ascii="仿宋" w:hAnsi="仿宋" w:eastAsia="仿宋"/>
          <w:kern w:val="0"/>
          <w:sz w:val="32"/>
          <w:szCs w:val="32"/>
        </w:rPr>
        <w:t>。</w:t>
      </w:r>
    </w:p>
    <w:p>
      <w:pPr>
        <w:widowControl/>
        <w:spacing w:line="47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ascii="仿宋" w:hAnsi="仿宋" w:eastAsia="仿宋"/>
          <w:kern w:val="0"/>
          <w:sz w:val="32"/>
          <w:szCs w:val="32"/>
        </w:rPr>
        <w:t>（三）三分钟俯卧撑（占</w:t>
      </w:r>
      <w:r>
        <w:rPr>
          <w:rFonts w:hint="eastAsia" w:ascii="仿宋" w:hAnsi="仿宋" w:eastAsia="仿宋"/>
          <w:kern w:val="0"/>
          <w:sz w:val="32"/>
          <w:szCs w:val="32"/>
        </w:rPr>
        <w:t>体能测试成绩的</w:t>
      </w:r>
      <w:r>
        <w:rPr>
          <w:rFonts w:ascii="仿宋" w:hAnsi="仿宋" w:eastAsia="仿宋"/>
          <w:kern w:val="0"/>
          <w:sz w:val="32"/>
          <w:szCs w:val="32"/>
        </w:rPr>
        <w:t>20%）</w:t>
      </w:r>
    </w:p>
    <w:p>
      <w:pPr>
        <w:widowControl/>
        <w:spacing w:line="47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ascii="仿宋" w:hAnsi="仿宋" w:eastAsia="仿宋"/>
          <w:kern w:val="0"/>
          <w:sz w:val="32"/>
          <w:szCs w:val="32"/>
        </w:rPr>
        <w:t>操作程序：考核人员在集合线上站好，听到“各就位”的口令，考核人员至考核线处匐地做好准备；听到“开始”信号，裁判员进行计时，考核人员进行俯卧撑考核。</w:t>
      </w:r>
    </w:p>
    <w:p>
      <w:pPr>
        <w:widowControl/>
        <w:spacing w:line="47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ascii="仿宋" w:hAnsi="仿宋" w:eastAsia="仿宋"/>
          <w:kern w:val="0"/>
          <w:sz w:val="32"/>
          <w:szCs w:val="32"/>
        </w:rPr>
        <w:t>操作要求：</w:t>
      </w:r>
    </w:p>
    <w:p>
      <w:pPr>
        <w:widowControl/>
        <w:spacing w:line="47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ascii="仿宋" w:hAnsi="仿宋" w:eastAsia="仿宋"/>
          <w:kern w:val="0"/>
          <w:sz w:val="32"/>
          <w:szCs w:val="32"/>
        </w:rPr>
        <w:t>1</w:t>
      </w:r>
      <w:r>
        <w:rPr>
          <w:rFonts w:hint="eastAsia" w:ascii="仿宋" w:hAnsi="仿宋" w:eastAsia="仿宋"/>
          <w:kern w:val="0"/>
          <w:sz w:val="32"/>
          <w:szCs w:val="32"/>
        </w:rPr>
        <w:t>.</w:t>
      </w:r>
      <w:r>
        <w:rPr>
          <w:rFonts w:ascii="仿宋" w:hAnsi="仿宋" w:eastAsia="仿宋"/>
          <w:kern w:val="0"/>
          <w:sz w:val="32"/>
          <w:szCs w:val="32"/>
        </w:rPr>
        <w:t>考核人员在考核中不得站立休息；</w:t>
      </w:r>
    </w:p>
    <w:p>
      <w:pPr>
        <w:widowControl/>
        <w:spacing w:line="47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ascii="仿宋" w:hAnsi="仿宋" w:eastAsia="仿宋"/>
          <w:kern w:val="0"/>
          <w:sz w:val="32"/>
          <w:szCs w:val="32"/>
        </w:rPr>
        <w:t>2</w:t>
      </w:r>
      <w:r>
        <w:rPr>
          <w:rFonts w:hint="eastAsia" w:ascii="仿宋" w:hAnsi="仿宋" w:eastAsia="仿宋"/>
          <w:kern w:val="0"/>
          <w:sz w:val="32"/>
          <w:szCs w:val="32"/>
        </w:rPr>
        <w:t>.</w:t>
      </w:r>
      <w:r>
        <w:rPr>
          <w:rFonts w:ascii="仿宋" w:hAnsi="仿宋" w:eastAsia="仿宋"/>
          <w:kern w:val="0"/>
          <w:sz w:val="32"/>
          <w:szCs w:val="32"/>
        </w:rPr>
        <w:t>考核人员在考核中不得以推、拉、挡等形式妨碍他人考试；</w:t>
      </w:r>
    </w:p>
    <w:p>
      <w:pPr>
        <w:widowControl/>
        <w:spacing w:line="47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ascii="仿宋" w:hAnsi="仿宋" w:eastAsia="仿宋"/>
          <w:kern w:val="0"/>
          <w:sz w:val="32"/>
          <w:szCs w:val="32"/>
        </w:rPr>
        <w:t>3</w:t>
      </w:r>
      <w:r>
        <w:rPr>
          <w:rFonts w:hint="eastAsia" w:ascii="仿宋" w:hAnsi="仿宋" w:eastAsia="仿宋"/>
          <w:kern w:val="0"/>
          <w:sz w:val="32"/>
          <w:szCs w:val="32"/>
        </w:rPr>
        <w:t>.</w:t>
      </w:r>
      <w:r>
        <w:rPr>
          <w:rFonts w:ascii="仿宋" w:hAnsi="仿宋" w:eastAsia="仿宋"/>
          <w:kern w:val="0"/>
          <w:sz w:val="32"/>
          <w:szCs w:val="32"/>
        </w:rPr>
        <w:t>发出“开始”信号前，考核人员大臂和小臂曲臂必须不小于90度且身体躯干任意处不得触地；</w:t>
      </w:r>
    </w:p>
    <w:p>
      <w:pPr>
        <w:widowControl/>
        <w:spacing w:line="47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ascii="仿宋" w:hAnsi="仿宋" w:eastAsia="仿宋"/>
          <w:kern w:val="0"/>
          <w:sz w:val="32"/>
          <w:szCs w:val="32"/>
        </w:rPr>
        <w:t>4</w:t>
      </w:r>
      <w:r>
        <w:rPr>
          <w:rFonts w:hint="eastAsia" w:ascii="仿宋" w:hAnsi="仿宋" w:eastAsia="仿宋"/>
          <w:kern w:val="0"/>
          <w:sz w:val="32"/>
          <w:szCs w:val="32"/>
        </w:rPr>
        <w:t>.</w:t>
      </w:r>
      <w:r>
        <w:rPr>
          <w:rFonts w:ascii="仿宋" w:hAnsi="仿宋" w:eastAsia="仿宋"/>
          <w:kern w:val="0"/>
          <w:sz w:val="32"/>
          <w:szCs w:val="32"/>
        </w:rPr>
        <w:t>当听到裁判员发出“结束”口令时应结束该项考试。</w:t>
      </w:r>
    </w:p>
    <w:p>
      <w:pPr>
        <w:widowControl/>
        <w:spacing w:line="47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ascii="仿宋" w:hAnsi="仿宋" w:eastAsia="仿宋"/>
          <w:kern w:val="0"/>
          <w:sz w:val="32"/>
          <w:szCs w:val="32"/>
        </w:rPr>
        <w:t>成绩评定：</w:t>
      </w:r>
    </w:p>
    <w:tbl>
      <w:tblPr>
        <w:tblStyle w:val="6"/>
        <w:tblW w:w="663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5"/>
        <w:gridCol w:w="1105"/>
        <w:gridCol w:w="1105"/>
        <w:gridCol w:w="1106"/>
        <w:gridCol w:w="1106"/>
        <w:gridCol w:w="11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1105" w:type="dxa"/>
            <w:vAlign w:val="center"/>
          </w:tcPr>
          <w:p>
            <w:pPr>
              <w:spacing w:line="470" w:lineRule="exact"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得分</w:t>
            </w:r>
          </w:p>
        </w:tc>
        <w:tc>
          <w:tcPr>
            <w:tcW w:w="1105" w:type="dxa"/>
            <w:vAlign w:val="center"/>
          </w:tcPr>
          <w:p>
            <w:pPr>
              <w:spacing w:line="47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60分</w:t>
            </w:r>
          </w:p>
        </w:tc>
        <w:tc>
          <w:tcPr>
            <w:tcW w:w="1105" w:type="dxa"/>
            <w:vAlign w:val="center"/>
          </w:tcPr>
          <w:p>
            <w:pPr>
              <w:spacing w:line="47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70分</w:t>
            </w:r>
          </w:p>
        </w:tc>
        <w:tc>
          <w:tcPr>
            <w:tcW w:w="1106" w:type="dxa"/>
            <w:vAlign w:val="center"/>
          </w:tcPr>
          <w:p>
            <w:pPr>
              <w:spacing w:line="47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80分</w:t>
            </w:r>
          </w:p>
        </w:tc>
        <w:tc>
          <w:tcPr>
            <w:tcW w:w="1106" w:type="dxa"/>
            <w:vAlign w:val="center"/>
          </w:tcPr>
          <w:p>
            <w:pPr>
              <w:spacing w:line="47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90分</w:t>
            </w:r>
          </w:p>
        </w:tc>
        <w:tc>
          <w:tcPr>
            <w:tcW w:w="1106" w:type="dxa"/>
            <w:vAlign w:val="center"/>
          </w:tcPr>
          <w:p>
            <w:pPr>
              <w:spacing w:line="47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100分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1105" w:type="dxa"/>
            <w:vAlign w:val="center"/>
          </w:tcPr>
          <w:p>
            <w:pPr>
              <w:spacing w:line="47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个数</w:t>
            </w:r>
          </w:p>
        </w:tc>
        <w:tc>
          <w:tcPr>
            <w:tcW w:w="1105" w:type="dxa"/>
            <w:vAlign w:val="center"/>
          </w:tcPr>
          <w:p>
            <w:pPr>
              <w:spacing w:line="47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35</w:t>
            </w:r>
          </w:p>
        </w:tc>
        <w:tc>
          <w:tcPr>
            <w:tcW w:w="1105" w:type="dxa"/>
            <w:vAlign w:val="center"/>
          </w:tcPr>
          <w:p>
            <w:pPr>
              <w:spacing w:line="47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40</w:t>
            </w:r>
          </w:p>
        </w:tc>
        <w:tc>
          <w:tcPr>
            <w:tcW w:w="1106" w:type="dxa"/>
            <w:vAlign w:val="center"/>
          </w:tcPr>
          <w:p>
            <w:pPr>
              <w:spacing w:line="47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45</w:t>
            </w:r>
          </w:p>
        </w:tc>
        <w:tc>
          <w:tcPr>
            <w:tcW w:w="1106" w:type="dxa"/>
            <w:vAlign w:val="center"/>
          </w:tcPr>
          <w:p>
            <w:pPr>
              <w:spacing w:line="47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50</w:t>
            </w:r>
          </w:p>
        </w:tc>
        <w:tc>
          <w:tcPr>
            <w:tcW w:w="1106" w:type="dxa"/>
            <w:vAlign w:val="center"/>
          </w:tcPr>
          <w:p>
            <w:pPr>
              <w:spacing w:line="47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60</w:t>
            </w:r>
          </w:p>
        </w:tc>
      </w:tr>
    </w:tbl>
    <w:p>
      <w:pPr>
        <w:spacing w:line="470" w:lineRule="exact"/>
        <w:ind w:left="420" w:leftChars="200"/>
        <w:rPr>
          <w:rFonts w:ascii="仿宋" w:hAnsi="仿宋" w:eastAsia="仿宋"/>
        </w:rPr>
      </w:pPr>
    </w:p>
    <w:p>
      <w:pPr>
        <w:spacing w:line="470" w:lineRule="exact"/>
        <w:ind w:firstLine="640" w:firstLineChars="200"/>
        <w:rPr>
          <w:rFonts w:ascii="仿宋" w:hAnsi="仿宋" w:eastAsia="仿宋"/>
          <w:b/>
          <w:bCs/>
          <w:kern w:val="0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二、（02-06岗位）体能测试</w:t>
      </w:r>
    </w:p>
    <w:p>
      <w:pPr>
        <w:widowControl/>
        <w:spacing w:line="47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ascii="仿宋" w:hAnsi="仿宋" w:eastAsia="仿宋"/>
          <w:kern w:val="0"/>
          <w:sz w:val="32"/>
          <w:szCs w:val="32"/>
        </w:rPr>
        <w:t>1500米跑</w:t>
      </w:r>
      <w:r>
        <w:rPr>
          <w:rFonts w:hint="eastAsia" w:ascii="仿宋" w:hAnsi="仿宋" w:eastAsia="仿宋"/>
          <w:kern w:val="0"/>
          <w:sz w:val="32"/>
          <w:szCs w:val="32"/>
        </w:rPr>
        <w:t>（女子1000米跑）</w:t>
      </w:r>
      <w:r>
        <w:rPr>
          <w:rFonts w:ascii="仿宋" w:hAnsi="仿宋" w:eastAsia="仿宋"/>
          <w:kern w:val="0"/>
          <w:sz w:val="32"/>
          <w:szCs w:val="32"/>
        </w:rPr>
        <w:t>：</w:t>
      </w:r>
    </w:p>
    <w:p>
      <w:pPr>
        <w:widowControl/>
        <w:spacing w:line="47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ascii="仿宋" w:hAnsi="仿宋" w:eastAsia="仿宋"/>
          <w:kern w:val="0"/>
          <w:sz w:val="32"/>
          <w:szCs w:val="32"/>
        </w:rPr>
        <w:t>场地器材：在400米标准田径场跑道上标出弧形起跑线和终点线，在起跑线后3米处标出集合线。</w:t>
      </w:r>
    </w:p>
    <w:p>
      <w:pPr>
        <w:widowControl/>
        <w:spacing w:line="47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ascii="仿宋" w:hAnsi="仿宋" w:eastAsia="仿宋"/>
          <w:kern w:val="0"/>
          <w:sz w:val="32"/>
          <w:szCs w:val="32"/>
        </w:rPr>
        <w:t>预设器材：码表若干块。</w:t>
      </w:r>
    </w:p>
    <w:p>
      <w:pPr>
        <w:widowControl/>
        <w:spacing w:line="47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ascii="仿宋" w:hAnsi="仿宋" w:eastAsia="仿宋"/>
          <w:kern w:val="0"/>
          <w:sz w:val="32"/>
          <w:szCs w:val="32"/>
        </w:rPr>
        <w:t>操作程序：考核人员在集合线上站好，听到“各就位”的口令，考核人员至起点线处做好起跑准备；</w:t>
      </w:r>
    </w:p>
    <w:p>
      <w:pPr>
        <w:widowControl/>
        <w:spacing w:line="47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ascii="仿宋" w:hAnsi="仿宋" w:eastAsia="仿宋"/>
          <w:kern w:val="0"/>
          <w:sz w:val="32"/>
          <w:szCs w:val="32"/>
        </w:rPr>
        <w:t>听到“开始”信号，考核人员沿跑道逆时针方向向前跑进。</w:t>
      </w:r>
    </w:p>
    <w:p>
      <w:pPr>
        <w:widowControl/>
        <w:spacing w:line="47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ascii="仿宋" w:hAnsi="仿宋" w:eastAsia="仿宋"/>
          <w:kern w:val="0"/>
          <w:sz w:val="32"/>
          <w:szCs w:val="32"/>
        </w:rPr>
        <w:t>操作要求：</w:t>
      </w:r>
    </w:p>
    <w:p>
      <w:pPr>
        <w:widowControl/>
        <w:spacing w:line="47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ascii="仿宋" w:hAnsi="仿宋" w:eastAsia="仿宋"/>
          <w:kern w:val="0"/>
          <w:sz w:val="32"/>
          <w:szCs w:val="32"/>
        </w:rPr>
        <w:t>1</w:t>
      </w:r>
      <w:r>
        <w:rPr>
          <w:rFonts w:hint="eastAsia" w:ascii="仿宋" w:hAnsi="仿宋" w:eastAsia="仿宋"/>
          <w:kern w:val="0"/>
          <w:sz w:val="32"/>
          <w:szCs w:val="32"/>
        </w:rPr>
        <w:t>.</w:t>
      </w:r>
      <w:r>
        <w:rPr>
          <w:rFonts w:ascii="仿宋" w:hAnsi="仿宋" w:eastAsia="仿宋"/>
          <w:kern w:val="0"/>
          <w:sz w:val="32"/>
          <w:szCs w:val="32"/>
        </w:rPr>
        <w:t>考核人员在跑进中不得离开跑道；</w:t>
      </w:r>
    </w:p>
    <w:p>
      <w:pPr>
        <w:widowControl/>
        <w:spacing w:line="47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ascii="仿宋" w:hAnsi="仿宋" w:eastAsia="仿宋"/>
          <w:kern w:val="0"/>
          <w:sz w:val="32"/>
          <w:szCs w:val="32"/>
        </w:rPr>
        <w:t>2</w:t>
      </w:r>
      <w:r>
        <w:rPr>
          <w:rFonts w:hint="eastAsia" w:ascii="仿宋" w:hAnsi="仿宋" w:eastAsia="仿宋"/>
          <w:kern w:val="0"/>
          <w:sz w:val="32"/>
          <w:szCs w:val="32"/>
        </w:rPr>
        <w:t>.</w:t>
      </w:r>
      <w:r>
        <w:rPr>
          <w:rFonts w:ascii="仿宋" w:hAnsi="仿宋" w:eastAsia="仿宋"/>
          <w:kern w:val="0"/>
          <w:sz w:val="32"/>
          <w:szCs w:val="32"/>
        </w:rPr>
        <w:t>考核人员在跑进中不得以推、拉、挡等形式妨碍他人考试；</w:t>
      </w:r>
    </w:p>
    <w:p>
      <w:pPr>
        <w:widowControl/>
        <w:spacing w:line="47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ascii="仿宋" w:hAnsi="仿宋" w:eastAsia="仿宋"/>
          <w:kern w:val="0"/>
          <w:sz w:val="32"/>
          <w:szCs w:val="32"/>
        </w:rPr>
        <w:t>3</w:t>
      </w:r>
      <w:r>
        <w:rPr>
          <w:rFonts w:hint="eastAsia" w:ascii="仿宋" w:hAnsi="仿宋" w:eastAsia="仿宋"/>
          <w:kern w:val="0"/>
          <w:sz w:val="32"/>
          <w:szCs w:val="32"/>
        </w:rPr>
        <w:t>.</w:t>
      </w:r>
      <w:r>
        <w:rPr>
          <w:rFonts w:ascii="仿宋" w:hAnsi="仿宋" w:eastAsia="仿宋"/>
          <w:kern w:val="0"/>
          <w:sz w:val="32"/>
          <w:szCs w:val="32"/>
        </w:rPr>
        <w:t>发出“开始”信号前，考核人员身体任何部位不得触及或越过起跑线，有考核人员抢跑须召回重跑；</w:t>
      </w:r>
    </w:p>
    <w:p>
      <w:pPr>
        <w:widowControl/>
        <w:spacing w:line="47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ascii="仿宋" w:hAnsi="仿宋" w:eastAsia="仿宋"/>
          <w:kern w:val="0"/>
          <w:sz w:val="32"/>
          <w:szCs w:val="32"/>
        </w:rPr>
        <w:t>4</w:t>
      </w:r>
      <w:r>
        <w:rPr>
          <w:rFonts w:hint="eastAsia" w:ascii="仿宋" w:hAnsi="仿宋" w:eastAsia="仿宋"/>
          <w:kern w:val="0"/>
          <w:sz w:val="32"/>
          <w:szCs w:val="32"/>
        </w:rPr>
        <w:t>.</w:t>
      </w:r>
      <w:r>
        <w:rPr>
          <w:rFonts w:ascii="仿宋" w:hAnsi="仿宋" w:eastAsia="仿宋"/>
          <w:kern w:val="0"/>
          <w:sz w:val="32"/>
          <w:szCs w:val="32"/>
        </w:rPr>
        <w:t>起跑后不分跑道，但不得踏出规定的跑道线外，同时遵循右侧超越的田径规则。</w:t>
      </w:r>
    </w:p>
    <w:p>
      <w:pPr>
        <w:widowControl/>
        <w:spacing w:line="47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ascii="仿宋" w:hAnsi="仿宋" w:eastAsia="仿宋"/>
          <w:kern w:val="0"/>
          <w:sz w:val="32"/>
          <w:szCs w:val="32"/>
        </w:rPr>
        <w:t>成绩评定：</w:t>
      </w:r>
    </w:p>
    <w:p>
      <w:pPr>
        <w:widowControl/>
        <w:spacing w:line="47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ascii="仿宋" w:hAnsi="仿宋" w:eastAsia="仿宋"/>
          <w:kern w:val="0"/>
          <w:sz w:val="32"/>
          <w:szCs w:val="32"/>
        </w:rPr>
        <w:t>男子：</w:t>
      </w:r>
      <w:r>
        <w:rPr>
          <w:rFonts w:hint="eastAsia" w:ascii="仿宋" w:hAnsi="仿宋" w:eastAsia="仿宋"/>
          <w:kern w:val="0"/>
          <w:sz w:val="32"/>
          <w:szCs w:val="32"/>
        </w:rPr>
        <w:t>1500m</w:t>
      </w:r>
    </w:p>
    <w:tbl>
      <w:tblPr>
        <w:tblStyle w:val="5"/>
        <w:tblW w:w="547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3"/>
        <w:gridCol w:w="915"/>
        <w:gridCol w:w="915"/>
        <w:gridCol w:w="915"/>
        <w:gridCol w:w="915"/>
        <w:gridCol w:w="9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  <w:jc w:val="center"/>
        </w:trPr>
        <w:tc>
          <w:tcPr>
            <w:tcW w:w="903" w:type="dxa"/>
            <w:vAlign w:val="center"/>
          </w:tcPr>
          <w:p>
            <w:pPr>
              <w:spacing w:line="47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得分</w:t>
            </w:r>
          </w:p>
        </w:tc>
        <w:tc>
          <w:tcPr>
            <w:tcW w:w="915" w:type="dxa"/>
            <w:vAlign w:val="center"/>
          </w:tcPr>
          <w:p>
            <w:pPr>
              <w:spacing w:line="47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60分</w:t>
            </w:r>
          </w:p>
        </w:tc>
        <w:tc>
          <w:tcPr>
            <w:tcW w:w="915" w:type="dxa"/>
            <w:vAlign w:val="center"/>
          </w:tcPr>
          <w:p>
            <w:pPr>
              <w:spacing w:line="47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70分</w:t>
            </w:r>
          </w:p>
        </w:tc>
        <w:tc>
          <w:tcPr>
            <w:tcW w:w="915" w:type="dxa"/>
            <w:vAlign w:val="center"/>
          </w:tcPr>
          <w:p>
            <w:pPr>
              <w:spacing w:line="47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80分</w:t>
            </w:r>
          </w:p>
        </w:tc>
        <w:tc>
          <w:tcPr>
            <w:tcW w:w="915" w:type="dxa"/>
            <w:vAlign w:val="center"/>
          </w:tcPr>
          <w:p>
            <w:pPr>
              <w:spacing w:line="470" w:lineRule="exact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90分</w:t>
            </w:r>
          </w:p>
        </w:tc>
        <w:tc>
          <w:tcPr>
            <w:tcW w:w="915" w:type="dxa"/>
            <w:vAlign w:val="center"/>
          </w:tcPr>
          <w:p>
            <w:pPr>
              <w:spacing w:line="47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100分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903" w:type="dxa"/>
            <w:vAlign w:val="center"/>
          </w:tcPr>
          <w:p>
            <w:pPr>
              <w:spacing w:line="47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时间</w:t>
            </w:r>
          </w:p>
        </w:tc>
        <w:tc>
          <w:tcPr>
            <w:tcW w:w="915" w:type="dxa"/>
            <w:vAlign w:val="center"/>
          </w:tcPr>
          <w:p>
            <w:pPr>
              <w:spacing w:line="470" w:lineRule="exact"/>
              <w:jc w:val="center"/>
              <w:rPr>
                <w:rFonts w:ascii="仿宋" w:hAnsi="仿宋" w:eastAsia="仿宋"/>
                <w:color w:val="000000"/>
                <w:spacing w:val="-3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pacing w:val="-30"/>
                <w:sz w:val="24"/>
              </w:rPr>
              <w:t>8</w:t>
            </w:r>
            <w:r>
              <w:rPr>
                <w:rFonts w:ascii="仿宋" w:hAnsi="仿宋" w:eastAsia="仿宋"/>
                <w:color w:val="000000"/>
                <w:spacing w:val="-30"/>
                <w:sz w:val="24"/>
              </w:rPr>
              <w:t>ˊ</w:t>
            </w:r>
            <w:r>
              <w:rPr>
                <w:rFonts w:hint="eastAsia" w:ascii="仿宋" w:hAnsi="仿宋" w:eastAsia="仿宋"/>
                <w:color w:val="000000"/>
                <w:spacing w:val="-30"/>
                <w:sz w:val="24"/>
              </w:rPr>
              <w:t>0</w:t>
            </w:r>
            <w:r>
              <w:rPr>
                <w:rFonts w:ascii="仿宋" w:hAnsi="仿宋" w:eastAsia="仿宋"/>
                <w:color w:val="000000"/>
                <w:spacing w:val="-30"/>
                <w:sz w:val="24"/>
              </w:rPr>
              <w:t>0〞</w:t>
            </w:r>
          </w:p>
        </w:tc>
        <w:tc>
          <w:tcPr>
            <w:tcW w:w="915" w:type="dxa"/>
            <w:vAlign w:val="center"/>
          </w:tcPr>
          <w:p>
            <w:pPr>
              <w:spacing w:line="470" w:lineRule="exact"/>
              <w:rPr>
                <w:rFonts w:ascii="仿宋" w:hAnsi="仿宋" w:eastAsia="仿宋"/>
                <w:color w:val="000000"/>
                <w:spacing w:val="-30"/>
                <w:sz w:val="24"/>
              </w:rPr>
            </w:pPr>
            <w:r>
              <w:rPr>
                <w:rFonts w:ascii="仿宋" w:hAnsi="仿宋" w:eastAsia="仿宋"/>
                <w:color w:val="000000"/>
                <w:spacing w:val="-30"/>
                <w:sz w:val="24"/>
              </w:rPr>
              <w:t>7ˊ</w:t>
            </w:r>
            <w:r>
              <w:rPr>
                <w:rFonts w:hint="eastAsia" w:ascii="仿宋" w:hAnsi="仿宋" w:eastAsia="仿宋"/>
                <w:color w:val="000000"/>
                <w:spacing w:val="-30"/>
                <w:sz w:val="24"/>
              </w:rPr>
              <w:t>4</w:t>
            </w:r>
            <w:r>
              <w:rPr>
                <w:rFonts w:ascii="仿宋" w:hAnsi="仿宋" w:eastAsia="仿宋"/>
                <w:color w:val="000000"/>
                <w:spacing w:val="-30"/>
                <w:sz w:val="24"/>
              </w:rPr>
              <w:t>0〞</w:t>
            </w:r>
          </w:p>
        </w:tc>
        <w:tc>
          <w:tcPr>
            <w:tcW w:w="915" w:type="dxa"/>
            <w:vAlign w:val="center"/>
          </w:tcPr>
          <w:p>
            <w:pPr>
              <w:spacing w:line="470" w:lineRule="exact"/>
              <w:rPr>
                <w:rFonts w:ascii="仿宋" w:hAnsi="仿宋" w:eastAsia="仿宋"/>
                <w:color w:val="000000"/>
                <w:spacing w:val="-30"/>
                <w:sz w:val="24"/>
              </w:rPr>
            </w:pPr>
            <w:r>
              <w:rPr>
                <w:rFonts w:ascii="仿宋" w:hAnsi="仿宋" w:eastAsia="仿宋"/>
                <w:color w:val="000000"/>
                <w:spacing w:val="-30"/>
                <w:sz w:val="24"/>
              </w:rPr>
              <w:t>7ˊ</w:t>
            </w:r>
            <w:r>
              <w:rPr>
                <w:rFonts w:hint="eastAsia" w:ascii="仿宋" w:hAnsi="仿宋" w:eastAsia="仿宋"/>
                <w:color w:val="000000"/>
                <w:spacing w:val="-30"/>
                <w:sz w:val="24"/>
              </w:rPr>
              <w:t>25</w:t>
            </w:r>
            <w:r>
              <w:rPr>
                <w:rFonts w:ascii="仿宋" w:hAnsi="仿宋" w:eastAsia="仿宋"/>
                <w:color w:val="000000"/>
                <w:spacing w:val="-30"/>
                <w:sz w:val="24"/>
              </w:rPr>
              <w:t>〞</w:t>
            </w:r>
          </w:p>
        </w:tc>
        <w:tc>
          <w:tcPr>
            <w:tcW w:w="915" w:type="dxa"/>
            <w:vAlign w:val="center"/>
          </w:tcPr>
          <w:p>
            <w:pPr>
              <w:spacing w:line="470" w:lineRule="exact"/>
              <w:rPr>
                <w:rFonts w:ascii="仿宋" w:hAnsi="仿宋" w:eastAsia="仿宋"/>
                <w:color w:val="000000"/>
                <w:spacing w:val="-30"/>
                <w:sz w:val="24"/>
              </w:rPr>
            </w:pPr>
            <w:r>
              <w:rPr>
                <w:rFonts w:ascii="仿宋" w:hAnsi="仿宋" w:eastAsia="仿宋"/>
                <w:color w:val="000000"/>
                <w:spacing w:val="-30"/>
                <w:sz w:val="24"/>
              </w:rPr>
              <w:t>7ˊ</w:t>
            </w:r>
            <w:r>
              <w:rPr>
                <w:rFonts w:hint="eastAsia" w:ascii="仿宋" w:hAnsi="仿宋" w:eastAsia="仿宋"/>
                <w:color w:val="000000"/>
                <w:spacing w:val="-30"/>
                <w:sz w:val="24"/>
              </w:rPr>
              <w:t>15</w:t>
            </w:r>
            <w:r>
              <w:rPr>
                <w:rFonts w:ascii="仿宋" w:hAnsi="仿宋" w:eastAsia="仿宋"/>
                <w:color w:val="000000"/>
                <w:spacing w:val="-30"/>
                <w:sz w:val="24"/>
              </w:rPr>
              <w:t>〞</w:t>
            </w:r>
          </w:p>
        </w:tc>
        <w:tc>
          <w:tcPr>
            <w:tcW w:w="915" w:type="dxa"/>
            <w:vAlign w:val="center"/>
          </w:tcPr>
          <w:p>
            <w:pPr>
              <w:spacing w:line="470" w:lineRule="exact"/>
              <w:rPr>
                <w:rFonts w:ascii="仿宋" w:hAnsi="仿宋" w:eastAsia="仿宋"/>
                <w:color w:val="000000"/>
                <w:spacing w:val="-3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pacing w:val="-30"/>
                <w:sz w:val="24"/>
              </w:rPr>
              <w:t>7</w:t>
            </w:r>
            <w:r>
              <w:rPr>
                <w:rFonts w:ascii="仿宋" w:hAnsi="仿宋" w:eastAsia="仿宋"/>
                <w:color w:val="000000"/>
                <w:spacing w:val="-30"/>
                <w:sz w:val="24"/>
              </w:rPr>
              <w:t>ˊ</w:t>
            </w:r>
            <w:r>
              <w:rPr>
                <w:rFonts w:hint="eastAsia" w:ascii="仿宋" w:hAnsi="仿宋" w:eastAsia="仿宋"/>
                <w:color w:val="000000"/>
                <w:spacing w:val="-30"/>
                <w:sz w:val="24"/>
              </w:rPr>
              <w:t>0</w:t>
            </w:r>
            <w:r>
              <w:rPr>
                <w:rFonts w:ascii="仿宋" w:hAnsi="仿宋" w:eastAsia="仿宋"/>
                <w:color w:val="000000"/>
                <w:spacing w:val="-30"/>
                <w:sz w:val="24"/>
              </w:rPr>
              <w:t>0〞</w:t>
            </w:r>
          </w:p>
        </w:tc>
      </w:tr>
    </w:tbl>
    <w:p>
      <w:pPr>
        <w:widowControl/>
        <w:spacing w:line="47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ascii="仿宋" w:hAnsi="仿宋" w:eastAsia="仿宋"/>
          <w:kern w:val="0"/>
          <w:sz w:val="32"/>
          <w:szCs w:val="32"/>
        </w:rPr>
        <w:t>女子：</w:t>
      </w:r>
      <w:r>
        <w:rPr>
          <w:rFonts w:hint="eastAsia" w:ascii="仿宋" w:hAnsi="仿宋" w:eastAsia="仿宋"/>
          <w:kern w:val="0"/>
          <w:sz w:val="32"/>
          <w:szCs w:val="32"/>
        </w:rPr>
        <w:t>1000m</w:t>
      </w:r>
    </w:p>
    <w:tbl>
      <w:tblPr>
        <w:tblStyle w:val="5"/>
        <w:tblW w:w="553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3"/>
        <w:gridCol w:w="924"/>
        <w:gridCol w:w="924"/>
        <w:gridCol w:w="924"/>
        <w:gridCol w:w="924"/>
        <w:gridCol w:w="9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3" w:hRule="atLeast"/>
          <w:jc w:val="center"/>
        </w:trPr>
        <w:tc>
          <w:tcPr>
            <w:tcW w:w="913" w:type="dxa"/>
            <w:vAlign w:val="center"/>
          </w:tcPr>
          <w:p>
            <w:pPr>
              <w:spacing w:line="47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得分</w:t>
            </w:r>
          </w:p>
        </w:tc>
        <w:tc>
          <w:tcPr>
            <w:tcW w:w="924" w:type="dxa"/>
            <w:vAlign w:val="center"/>
          </w:tcPr>
          <w:p>
            <w:pPr>
              <w:spacing w:line="47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60分</w:t>
            </w:r>
          </w:p>
        </w:tc>
        <w:tc>
          <w:tcPr>
            <w:tcW w:w="924" w:type="dxa"/>
            <w:vAlign w:val="center"/>
          </w:tcPr>
          <w:p>
            <w:pPr>
              <w:spacing w:line="47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70分</w:t>
            </w:r>
          </w:p>
        </w:tc>
        <w:tc>
          <w:tcPr>
            <w:tcW w:w="924" w:type="dxa"/>
            <w:vAlign w:val="center"/>
          </w:tcPr>
          <w:p>
            <w:pPr>
              <w:spacing w:line="47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80分</w:t>
            </w:r>
          </w:p>
        </w:tc>
        <w:tc>
          <w:tcPr>
            <w:tcW w:w="924" w:type="dxa"/>
            <w:vAlign w:val="center"/>
          </w:tcPr>
          <w:p>
            <w:pPr>
              <w:spacing w:line="470" w:lineRule="exact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90分</w:t>
            </w:r>
          </w:p>
        </w:tc>
        <w:tc>
          <w:tcPr>
            <w:tcW w:w="924" w:type="dxa"/>
            <w:vAlign w:val="center"/>
          </w:tcPr>
          <w:p>
            <w:pPr>
              <w:spacing w:line="47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100分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913" w:type="dxa"/>
            <w:vAlign w:val="center"/>
          </w:tcPr>
          <w:p>
            <w:pPr>
              <w:spacing w:line="47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时间</w:t>
            </w:r>
          </w:p>
        </w:tc>
        <w:tc>
          <w:tcPr>
            <w:tcW w:w="924" w:type="dxa"/>
            <w:vAlign w:val="center"/>
          </w:tcPr>
          <w:p>
            <w:pPr>
              <w:spacing w:line="470" w:lineRule="exact"/>
              <w:jc w:val="center"/>
              <w:rPr>
                <w:rFonts w:ascii="仿宋" w:hAnsi="仿宋" w:eastAsia="仿宋"/>
                <w:color w:val="000000"/>
                <w:spacing w:val="-3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pacing w:val="-30"/>
                <w:sz w:val="24"/>
              </w:rPr>
              <w:t>9</w:t>
            </w:r>
            <w:r>
              <w:rPr>
                <w:rFonts w:ascii="仿宋" w:hAnsi="仿宋" w:eastAsia="仿宋"/>
                <w:color w:val="000000"/>
                <w:spacing w:val="-30"/>
                <w:sz w:val="24"/>
              </w:rPr>
              <w:t>ˊ</w:t>
            </w:r>
            <w:r>
              <w:rPr>
                <w:rFonts w:hint="eastAsia" w:ascii="仿宋" w:hAnsi="仿宋" w:eastAsia="仿宋"/>
                <w:color w:val="000000"/>
                <w:spacing w:val="-30"/>
                <w:sz w:val="24"/>
              </w:rPr>
              <w:t>0</w:t>
            </w:r>
            <w:r>
              <w:rPr>
                <w:rFonts w:ascii="仿宋" w:hAnsi="仿宋" w:eastAsia="仿宋"/>
                <w:color w:val="000000"/>
                <w:spacing w:val="-30"/>
                <w:sz w:val="24"/>
              </w:rPr>
              <w:t>0〞</w:t>
            </w:r>
          </w:p>
        </w:tc>
        <w:tc>
          <w:tcPr>
            <w:tcW w:w="924" w:type="dxa"/>
            <w:vAlign w:val="center"/>
          </w:tcPr>
          <w:p>
            <w:pPr>
              <w:spacing w:line="470" w:lineRule="exact"/>
              <w:rPr>
                <w:rFonts w:ascii="仿宋" w:hAnsi="仿宋" w:eastAsia="仿宋"/>
                <w:color w:val="000000"/>
                <w:spacing w:val="-30"/>
                <w:sz w:val="24"/>
              </w:rPr>
            </w:pPr>
            <w:r>
              <w:rPr>
                <w:rFonts w:ascii="仿宋" w:hAnsi="仿宋" w:eastAsia="仿宋"/>
                <w:color w:val="000000"/>
                <w:spacing w:val="-30"/>
                <w:sz w:val="24"/>
              </w:rPr>
              <w:t>8ˊ</w:t>
            </w:r>
            <w:r>
              <w:rPr>
                <w:rFonts w:hint="eastAsia" w:ascii="仿宋" w:hAnsi="仿宋" w:eastAsia="仿宋"/>
                <w:color w:val="000000"/>
                <w:spacing w:val="-30"/>
                <w:sz w:val="24"/>
              </w:rPr>
              <w:t>2</w:t>
            </w:r>
            <w:r>
              <w:rPr>
                <w:rFonts w:ascii="仿宋" w:hAnsi="仿宋" w:eastAsia="仿宋"/>
                <w:color w:val="000000"/>
                <w:spacing w:val="-30"/>
                <w:sz w:val="24"/>
              </w:rPr>
              <w:t>0〞</w:t>
            </w:r>
          </w:p>
        </w:tc>
        <w:tc>
          <w:tcPr>
            <w:tcW w:w="924" w:type="dxa"/>
            <w:vAlign w:val="center"/>
          </w:tcPr>
          <w:p>
            <w:pPr>
              <w:spacing w:line="470" w:lineRule="exact"/>
              <w:rPr>
                <w:rFonts w:ascii="仿宋" w:hAnsi="仿宋" w:eastAsia="仿宋"/>
                <w:color w:val="000000"/>
                <w:spacing w:val="-3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pacing w:val="-30"/>
                <w:sz w:val="24"/>
              </w:rPr>
              <w:t>8</w:t>
            </w:r>
            <w:r>
              <w:rPr>
                <w:rFonts w:ascii="仿宋" w:hAnsi="仿宋" w:eastAsia="仿宋"/>
                <w:color w:val="000000"/>
                <w:spacing w:val="-30"/>
                <w:sz w:val="24"/>
              </w:rPr>
              <w:t>ˊ</w:t>
            </w:r>
            <w:r>
              <w:rPr>
                <w:rFonts w:hint="eastAsia" w:ascii="仿宋" w:hAnsi="仿宋" w:eastAsia="仿宋"/>
                <w:color w:val="000000"/>
                <w:spacing w:val="-30"/>
                <w:sz w:val="24"/>
              </w:rPr>
              <w:t>0</w:t>
            </w:r>
            <w:r>
              <w:rPr>
                <w:rFonts w:ascii="仿宋" w:hAnsi="仿宋" w:eastAsia="仿宋"/>
                <w:color w:val="000000"/>
                <w:spacing w:val="-30"/>
                <w:sz w:val="24"/>
              </w:rPr>
              <w:t>5〞</w:t>
            </w:r>
          </w:p>
        </w:tc>
        <w:tc>
          <w:tcPr>
            <w:tcW w:w="924" w:type="dxa"/>
            <w:vAlign w:val="center"/>
          </w:tcPr>
          <w:p>
            <w:pPr>
              <w:spacing w:line="470" w:lineRule="exact"/>
              <w:rPr>
                <w:rFonts w:ascii="仿宋" w:hAnsi="仿宋" w:eastAsia="仿宋"/>
                <w:color w:val="000000"/>
                <w:spacing w:val="-30"/>
                <w:sz w:val="24"/>
              </w:rPr>
            </w:pPr>
            <w:r>
              <w:rPr>
                <w:rFonts w:ascii="仿宋" w:hAnsi="仿宋" w:eastAsia="仿宋"/>
                <w:color w:val="000000"/>
                <w:spacing w:val="-30"/>
                <w:sz w:val="24"/>
              </w:rPr>
              <w:t>7ˊ</w:t>
            </w:r>
            <w:r>
              <w:rPr>
                <w:rFonts w:hint="eastAsia" w:ascii="仿宋" w:hAnsi="仿宋" w:eastAsia="仿宋"/>
                <w:color w:val="000000"/>
                <w:spacing w:val="-30"/>
                <w:sz w:val="24"/>
              </w:rPr>
              <w:t>4</w:t>
            </w:r>
            <w:r>
              <w:rPr>
                <w:rFonts w:ascii="仿宋" w:hAnsi="仿宋" w:eastAsia="仿宋"/>
                <w:color w:val="000000"/>
                <w:spacing w:val="-30"/>
                <w:sz w:val="24"/>
              </w:rPr>
              <w:t>5〞</w:t>
            </w:r>
          </w:p>
        </w:tc>
        <w:tc>
          <w:tcPr>
            <w:tcW w:w="924" w:type="dxa"/>
            <w:vAlign w:val="center"/>
          </w:tcPr>
          <w:p>
            <w:pPr>
              <w:spacing w:line="470" w:lineRule="exact"/>
              <w:rPr>
                <w:rFonts w:ascii="仿宋" w:hAnsi="仿宋" w:eastAsia="仿宋"/>
                <w:color w:val="000000"/>
                <w:spacing w:val="-30"/>
                <w:sz w:val="24"/>
              </w:rPr>
            </w:pPr>
            <w:r>
              <w:rPr>
                <w:rFonts w:ascii="仿宋" w:hAnsi="仿宋" w:eastAsia="仿宋"/>
                <w:color w:val="000000"/>
                <w:spacing w:val="-30"/>
                <w:sz w:val="24"/>
              </w:rPr>
              <w:t>7ˊ</w:t>
            </w:r>
            <w:r>
              <w:rPr>
                <w:rFonts w:hint="eastAsia" w:ascii="仿宋" w:hAnsi="仿宋" w:eastAsia="仿宋"/>
                <w:color w:val="000000"/>
                <w:spacing w:val="-30"/>
                <w:sz w:val="24"/>
              </w:rPr>
              <w:t>2</w:t>
            </w:r>
            <w:r>
              <w:rPr>
                <w:rFonts w:ascii="仿宋" w:hAnsi="仿宋" w:eastAsia="仿宋"/>
                <w:color w:val="000000"/>
                <w:spacing w:val="-30"/>
                <w:sz w:val="24"/>
              </w:rPr>
              <w:t>0〞</w:t>
            </w:r>
          </w:p>
        </w:tc>
      </w:tr>
    </w:tbl>
    <w:p>
      <w:pPr>
        <w:spacing w:line="470" w:lineRule="exact"/>
        <w:ind w:firstLine="420" w:firstLineChars="200"/>
        <w:rPr>
          <w:rFonts w:ascii="仿宋" w:hAnsi="仿宋" w:eastAsia="仿宋"/>
          <w:color w:val="000000"/>
        </w:rPr>
      </w:pPr>
    </w:p>
    <w:p>
      <w:pPr>
        <w:widowControl/>
        <w:spacing w:line="47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ascii="仿宋" w:hAnsi="仿宋" w:eastAsia="仿宋"/>
          <w:kern w:val="0"/>
          <w:sz w:val="32"/>
          <w:szCs w:val="32"/>
        </w:rPr>
        <w:t>评判细则：</w:t>
      </w:r>
    </w:p>
    <w:p>
      <w:pPr>
        <w:widowControl/>
        <w:spacing w:line="47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ascii="仿宋" w:hAnsi="仿宋" w:eastAsia="仿宋"/>
          <w:kern w:val="0"/>
          <w:sz w:val="32"/>
          <w:szCs w:val="32"/>
        </w:rPr>
        <w:t>1</w:t>
      </w:r>
      <w:r>
        <w:rPr>
          <w:rFonts w:hint="eastAsia" w:ascii="仿宋" w:hAnsi="仿宋" w:eastAsia="仿宋"/>
          <w:kern w:val="0"/>
          <w:sz w:val="32"/>
          <w:szCs w:val="32"/>
        </w:rPr>
        <w:t>.</w:t>
      </w:r>
      <w:r>
        <w:rPr>
          <w:rFonts w:ascii="仿宋" w:hAnsi="仿宋" w:eastAsia="仿宋"/>
          <w:kern w:val="0"/>
          <w:sz w:val="32"/>
          <w:szCs w:val="32"/>
        </w:rPr>
        <w:t>考生在奔跑中离开规定跑道的，不合格；</w:t>
      </w:r>
    </w:p>
    <w:p>
      <w:pPr>
        <w:widowControl/>
        <w:spacing w:line="47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ascii="仿宋" w:hAnsi="仿宋" w:eastAsia="仿宋"/>
          <w:kern w:val="0"/>
          <w:sz w:val="32"/>
          <w:szCs w:val="32"/>
        </w:rPr>
        <w:t>2</w:t>
      </w:r>
      <w:r>
        <w:rPr>
          <w:rFonts w:hint="eastAsia" w:ascii="仿宋" w:hAnsi="仿宋" w:eastAsia="仿宋"/>
          <w:kern w:val="0"/>
          <w:sz w:val="32"/>
          <w:szCs w:val="32"/>
        </w:rPr>
        <w:t>.</w:t>
      </w:r>
      <w:r>
        <w:rPr>
          <w:rFonts w:ascii="仿宋" w:hAnsi="仿宋" w:eastAsia="仿宋"/>
          <w:kern w:val="0"/>
          <w:sz w:val="32"/>
          <w:szCs w:val="32"/>
        </w:rPr>
        <w:t>考生挤、撞、推、拉、挡等形式妨碍他人跑进的，不合格；</w:t>
      </w:r>
    </w:p>
    <w:p>
      <w:pPr>
        <w:widowControl/>
        <w:spacing w:line="470" w:lineRule="exact"/>
        <w:ind w:firstLine="640" w:firstLineChars="200"/>
        <w:rPr>
          <w:rFonts w:ascii="仿宋" w:hAnsi="仿宋" w:eastAsia="仿宋"/>
          <w:color w:val="FF0000"/>
          <w:sz w:val="32"/>
          <w:szCs w:val="32"/>
        </w:rPr>
      </w:pPr>
    </w:p>
    <w:p>
      <w:pPr>
        <w:widowControl/>
        <w:spacing w:line="470" w:lineRule="exact"/>
        <w:ind w:firstLine="640" w:firstLineChars="200"/>
        <w:rPr>
          <w:rFonts w:ascii="仿宋" w:hAnsi="仿宋" w:eastAsia="仿宋"/>
          <w:b/>
          <w:bCs/>
          <w:kern w:val="0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三、（02-06岗位）技能测试</w:t>
      </w:r>
      <w:r>
        <w:rPr>
          <w:rFonts w:ascii="仿宋" w:hAnsi="仿宋" w:eastAsia="仿宋"/>
          <w:sz w:val="32"/>
          <w:szCs w:val="32"/>
        </w:rPr>
        <w:t>：</w:t>
      </w:r>
    </w:p>
    <w:p>
      <w:pPr>
        <w:widowControl/>
        <w:spacing w:line="470" w:lineRule="exact"/>
        <w:ind w:firstLine="640" w:firstLineChars="200"/>
        <w:rPr>
          <w:rFonts w:ascii="仿宋" w:hAnsi="仿宋" w:eastAsia="仿宋"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</w:rPr>
        <w:t>现场进行</w:t>
      </w:r>
      <w:r>
        <w:rPr>
          <w:rFonts w:ascii="仿宋" w:hAnsi="仿宋" w:eastAsia="仿宋"/>
          <w:color w:val="000000" w:themeColor="text1"/>
          <w:kern w:val="0"/>
          <w:sz w:val="32"/>
          <w:szCs w:val="32"/>
        </w:rPr>
        <w:t>摄影、照相、视频编辑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</w:rPr>
        <w:t>、图文</w:t>
      </w:r>
      <w:r>
        <w:rPr>
          <w:rFonts w:ascii="仿宋" w:hAnsi="仿宋" w:eastAsia="仿宋"/>
          <w:color w:val="000000" w:themeColor="text1"/>
          <w:kern w:val="0"/>
          <w:sz w:val="32"/>
          <w:szCs w:val="32"/>
        </w:rPr>
        <w:t>编辑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</w:rPr>
        <w:t>、新媒体编辑等技能测试。由考核组进行综合评定打分。</w:t>
      </w:r>
    </w:p>
    <w:p>
      <w:pPr>
        <w:widowControl/>
        <w:spacing w:line="470" w:lineRule="exact"/>
        <w:ind w:firstLine="640" w:firstLineChars="200"/>
        <w:rPr>
          <w:rFonts w:ascii="仿宋" w:hAnsi="仿宋" w:eastAsia="仿宋"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</w:rPr>
        <w:t>02岗位：①现场电脑绘制东台市区主要道路平面图。标注主要建筑；②现场拍摄照片、视频，并简单处理、编辑。</w:t>
      </w:r>
    </w:p>
    <w:p>
      <w:pPr>
        <w:widowControl/>
        <w:spacing w:line="470" w:lineRule="exact"/>
        <w:ind w:firstLine="640" w:firstLineChars="200"/>
        <w:rPr>
          <w:rFonts w:ascii="仿宋" w:hAnsi="仿宋" w:eastAsia="仿宋"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</w:rPr>
        <w:t>03-1岗位：①word文字录入和编辑测试；②现场独立完成1篇消防工作的图文宣传文稿。</w:t>
      </w:r>
    </w:p>
    <w:p>
      <w:pPr>
        <w:widowControl/>
        <w:spacing w:line="470" w:lineRule="exact"/>
        <w:ind w:firstLine="640" w:firstLineChars="200"/>
        <w:rPr>
          <w:rFonts w:ascii="仿宋" w:hAnsi="仿宋" w:eastAsia="仿宋"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</w:rPr>
        <w:t>03-2岗位：①现场拍摄图片、视频并独立完成图片处理、视频编辑；②word文字录入和编辑测试。</w:t>
      </w:r>
    </w:p>
    <w:p>
      <w:pPr>
        <w:widowControl/>
        <w:spacing w:line="470" w:lineRule="exact"/>
        <w:ind w:firstLine="640" w:firstLineChars="200"/>
        <w:rPr>
          <w:rFonts w:ascii="仿宋" w:hAnsi="仿宋" w:eastAsia="仿宋"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</w:rPr>
        <w:t>04岗位：①word文字录入和编辑测试；②现场独立完成计划、教案、方案、总结等公文写作。</w:t>
      </w:r>
    </w:p>
    <w:p>
      <w:pPr>
        <w:widowControl/>
        <w:spacing w:line="470" w:lineRule="exact"/>
        <w:ind w:firstLine="640" w:firstLineChars="200"/>
        <w:rPr>
          <w:rFonts w:ascii="仿宋" w:hAnsi="仿宋" w:eastAsia="仿宋"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</w:rPr>
        <w:t>05岗位：①word文字录入和编辑测试；②简单平面图电脑绘制。</w:t>
      </w:r>
    </w:p>
    <w:p>
      <w:pPr>
        <w:widowControl/>
        <w:spacing w:line="470" w:lineRule="exact"/>
        <w:ind w:firstLine="640" w:firstLineChars="200"/>
        <w:rPr>
          <w:rFonts w:ascii="仿宋" w:hAnsi="仿宋" w:eastAsia="仿宋"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</w:rPr>
        <w:t>06岗位：①word文字录入和编辑测试；②现场独立完成计划、方案、总结等公文写作。</w:t>
      </w:r>
    </w:p>
    <w:p>
      <w:pPr>
        <w:widowControl/>
        <w:spacing w:line="47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</w:p>
    <w:p>
      <w:pPr>
        <w:widowControl/>
        <w:jc w:val="left"/>
        <w:rPr>
          <w:rFonts w:ascii="Times New Roman" w:hAnsi="Times New Roman" w:eastAsia="方正仿宋_GBK"/>
          <w:kern w:val="0"/>
          <w:sz w:val="32"/>
          <w:szCs w:val="32"/>
        </w:rPr>
      </w:pPr>
    </w:p>
    <w:sectPr>
      <w:pgSz w:w="11906" w:h="16838"/>
      <w:pgMar w:top="1440" w:right="1797" w:bottom="1440" w:left="1797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AA2"/>
    <w:rsid w:val="000546B2"/>
    <w:rsid w:val="00065856"/>
    <w:rsid w:val="000725A7"/>
    <w:rsid w:val="0008221E"/>
    <w:rsid w:val="000B1EF4"/>
    <w:rsid w:val="000C78C9"/>
    <w:rsid w:val="000D4049"/>
    <w:rsid w:val="000E33DE"/>
    <w:rsid w:val="00106ED6"/>
    <w:rsid w:val="001163F1"/>
    <w:rsid w:val="00117CBF"/>
    <w:rsid w:val="001236ED"/>
    <w:rsid w:val="00123E85"/>
    <w:rsid w:val="00134720"/>
    <w:rsid w:val="001C108E"/>
    <w:rsid w:val="001D0CB8"/>
    <w:rsid w:val="001E7950"/>
    <w:rsid w:val="0020353F"/>
    <w:rsid w:val="00204368"/>
    <w:rsid w:val="0022086A"/>
    <w:rsid w:val="00221BF7"/>
    <w:rsid w:val="00224828"/>
    <w:rsid w:val="002250D7"/>
    <w:rsid w:val="00251E2C"/>
    <w:rsid w:val="00252BCD"/>
    <w:rsid w:val="0027513D"/>
    <w:rsid w:val="00276C00"/>
    <w:rsid w:val="002A2500"/>
    <w:rsid w:val="002B204B"/>
    <w:rsid w:val="002C0B44"/>
    <w:rsid w:val="002D0E38"/>
    <w:rsid w:val="002D5F1C"/>
    <w:rsid w:val="00323902"/>
    <w:rsid w:val="003367D7"/>
    <w:rsid w:val="00347F0B"/>
    <w:rsid w:val="00366F47"/>
    <w:rsid w:val="00373F2B"/>
    <w:rsid w:val="00377E06"/>
    <w:rsid w:val="00390E6D"/>
    <w:rsid w:val="003A1F62"/>
    <w:rsid w:val="003A319D"/>
    <w:rsid w:val="003A66F9"/>
    <w:rsid w:val="003B6468"/>
    <w:rsid w:val="003F151F"/>
    <w:rsid w:val="00405EAD"/>
    <w:rsid w:val="00422C44"/>
    <w:rsid w:val="00454C69"/>
    <w:rsid w:val="004B3DA7"/>
    <w:rsid w:val="00503A8A"/>
    <w:rsid w:val="00510576"/>
    <w:rsid w:val="005245E6"/>
    <w:rsid w:val="0053364E"/>
    <w:rsid w:val="00533F12"/>
    <w:rsid w:val="00536865"/>
    <w:rsid w:val="00540736"/>
    <w:rsid w:val="0055690B"/>
    <w:rsid w:val="00564E42"/>
    <w:rsid w:val="0057629E"/>
    <w:rsid w:val="00592731"/>
    <w:rsid w:val="005D7F9A"/>
    <w:rsid w:val="005E7D9A"/>
    <w:rsid w:val="00617D79"/>
    <w:rsid w:val="00625339"/>
    <w:rsid w:val="00662664"/>
    <w:rsid w:val="0067388F"/>
    <w:rsid w:val="00674C99"/>
    <w:rsid w:val="00680EA7"/>
    <w:rsid w:val="006A4E68"/>
    <w:rsid w:val="006A4FC0"/>
    <w:rsid w:val="006E1683"/>
    <w:rsid w:val="006F1B86"/>
    <w:rsid w:val="006F6B98"/>
    <w:rsid w:val="00730D8E"/>
    <w:rsid w:val="007351E5"/>
    <w:rsid w:val="00744D6B"/>
    <w:rsid w:val="007926D0"/>
    <w:rsid w:val="007A1988"/>
    <w:rsid w:val="007C1ACA"/>
    <w:rsid w:val="007E1D83"/>
    <w:rsid w:val="00817D2F"/>
    <w:rsid w:val="00831A19"/>
    <w:rsid w:val="00831AF2"/>
    <w:rsid w:val="00850C4C"/>
    <w:rsid w:val="0086230B"/>
    <w:rsid w:val="00883A63"/>
    <w:rsid w:val="0088751F"/>
    <w:rsid w:val="008973FD"/>
    <w:rsid w:val="008A48B7"/>
    <w:rsid w:val="008A7DCC"/>
    <w:rsid w:val="008C5043"/>
    <w:rsid w:val="00937955"/>
    <w:rsid w:val="0094754E"/>
    <w:rsid w:val="00986954"/>
    <w:rsid w:val="009A2F32"/>
    <w:rsid w:val="009D556E"/>
    <w:rsid w:val="00A22397"/>
    <w:rsid w:val="00A35204"/>
    <w:rsid w:val="00A51EFB"/>
    <w:rsid w:val="00A672E2"/>
    <w:rsid w:val="00AB44D4"/>
    <w:rsid w:val="00AB6D92"/>
    <w:rsid w:val="00AD6D77"/>
    <w:rsid w:val="00AF6067"/>
    <w:rsid w:val="00B0334B"/>
    <w:rsid w:val="00B27851"/>
    <w:rsid w:val="00B37E9D"/>
    <w:rsid w:val="00B5477B"/>
    <w:rsid w:val="00B54B58"/>
    <w:rsid w:val="00B767B5"/>
    <w:rsid w:val="00BC093A"/>
    <w:rsid w:val="00BD0EB6"/>
    <w:rsid w:val="00BF199A"/>
    <w:rsid w:val="00BF4674"/>
    <w:rsid w:val="00C06231"/>
    <w:rsid w:val="00C1575E"/>
    <w:rsid w:val="00C36A90"/>
    <w:rsid w:val="00C45635"/>
    <w:rsid w:val="00C456A4"/>
    <w:rsid w:val="00C47A53"/>
    <w:rsid w:val="00C55BA5"/>
    <w:rsid w:val="00C63359"/>
    <w:rsid w:val="00C73B30"/>
    <w:rsid w:val="00C829BE"/>
    <w:rsid w:val="00C93450"/>
    <w:rsid w:val="00CA236E"/>
    <w:rsid w:val="00CA2FF8"/>
    <w:rsid w:val="00CC390B"/>
    <w:rsid w:val="00CD2DC7"/>
    <w:rsid w:val="00CD71C4"/>
    <w:rsid w:val="00D7617F"/>
    <w:rsid w:val="00D956E4"/>
    <w:rsid w:val="00DA6C94"/>
    <w:rsid w:val="00DB16DC"/>
    <w:rsid w:val="00DB4BE5"/>
    <w:rsid w:val="00E01E50"/>
    <w:rsid w:val="00E06EBB"/>
    <w:rsid w:val="00E22CF6"/>
    <w:rsid w:val="00E37C0E"/>
    <w:rsid w:val="00EA5DE6"/>
    <w:rsid w:val="00EF2C21"/>
    <w:rsid w:val="00F21483"/>
    <w:rsid w:val="00F22750"/>
    <w:rsid w:val="00F242A1"/>
    <w:rsid w:val="00F35B50"/>
    <w:rsid w:val="00F426A7"/>
    <w:rsid w:val="00F65AA2"/>
    <w:rsid w:val="00F66C88"/>
    <w:rsid w:val="00F70EE3"/>
    <w:rsid w:val="00FD07A1"/>
    <w:rsid w:val="00FD187F"/>
    <w:rsid w:val="00FE5470"/>
    <w:rsid w:val="00FF5868"/>
    <w:rsid w:val="05344DB2"/>
    <w:rsid w:val="07500E92"/>
    <w:rsid w:val="09CC6969"/>
    <w:rsid w:val="0DA60858"/>
    <w:rsid w:val="0F712B2D"/>
    <w:rsid w:val="0F9F077F"/>
    <w:rsid w:val="140C6FA4"/>
    <w:rsid w:val="149E4A2D"/>
    <w:rsid w:val="30EB6DD5"/>
    <w:rsid w:val="330F6CE1"/>
    <w:rsid w:val="3ED467C4"/>
    <w:rsid w:val="433D24D9"/>
    <w:rsid w:val="44F475CB"/>
    <w:rsid w:val="48BA7157"/>
    <w:rsid w:val="4C8A31EA"/>
    <w:rsid w:val="5AC851F7"/>
    <w:rsid w:val="600968E4"/>
    <w:rsid w:val="60187A1D"/>
    <w:rsid w:val="60ED23E2"/>
    <w:rsid w:val="62847C43"/>
    <w:rsid w:val="76B65E74"/>
    <w:rsid w:val="7A5733CD"/>
    <w:rsid w:val="7E1833E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0">
    <w:name w:val="日期 Char"/>
    <w:basedOn w:val="7"/>
    <w:link w:val="2"/>
    <w:semiHidden/>
    <w:qFormat/>
    <w:uiPriority w:val="99"/>
    <w:rPr>
      <w:rFonts w:ascii="Calibri" w:hAnsi="Calibri" w:eastAsia="宋体" w:cs="Times New Roman"/>
    </w:rPr>
  </w:style>
  <w:style w:type="character" w:customStyle="1" w:styleId="11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B4E8CA9-D29A-4D63-B88B-60627FA3FB4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DTHD</Company>
  <Pages>15</Pages>
  <Words>1136</Words>
  <Characters>6479</Characters>
  <Lines>53</Lines>
  <Paragraphs>15</Paragraphs>
  <TotalTime>4</TotalTime>
  <ScaleCrop>false</ScaleCrop>
  <LinksUpToDate>false</LinksUpToDate>
  <CharactersWithSpaces>7600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2021-01-28T09:16:00Z</dcterms:created>
  <dc:creator>HP</dc:creator>
  <cp:lastModifiedBy>Administrator</cp:lastModifiedBy>
  <cp:lastPrinted>2021-01-11T07:54:00Z</cp:lastPrinted>
  <dcterms:modified xsi:type="dcterms:W3CDTF">2021-01-30T00:24:48Z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