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  <w:t>2023年第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  <w:t>期政府专职消防员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暨消防文员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  <w:t>征召公告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阜宁县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spacing w:val="8"/>
          <w:sz w:val="32"/>
          <w:szCs w:val="32"/>
          <w:shd w:val="clear" w:fill="FFFFFF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为满足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阜宁县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社会经济迅速发展对消防力量的需求，有效提升社会灾害防控能力，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阜宁县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消防救援大队面向社会公开招录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名政府专职消防员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及4名消防文员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。现将有关招录事项公告如下：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征召计划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本次征召政府专职消防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员32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名，其中战斗员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名，驾驶员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；消防文员4名，其中宣传岗位2名，执法监督岗位2名。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薪酬待遇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一、政府专职消防员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（一）政府专职消防员工资情况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新入职的政府专职消防员试用期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待遇为4600元/月（含五险），转正后工资待遇为1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万元/年/人（含五险一金、伙食费、被装费等）。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实行等级晋升制度，等级依次为五级、四级、三级、二级、一级，等级晋升后年收入依次递增；实行职务晋升制度，可以晋升为副班长、班长、副队长（副指导员）、队长（指导员）等职务并享受相应职务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（三）每年购买人身意外伤害保险和大病医疗保险，可免费参加统一组织的专业技术培训和年度体格检查。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（四）实行轮休制和年休制相结合的休息模式，同时享受补休假、婚丧假、产护假、工伤假、病假、事假等权利，从入职的第13个月起可申请年休假。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（五）享受交通出行、看病就医、参观游览等优惠政策。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（六）优秀政府专职消防员设立奖励、学历提升、技术培训、入党团等待遇。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二、消防文员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消防文员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工资情况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3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新入职的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消防文员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试用期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待遇为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00元/月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（含五险），转正后工资待遇为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7.5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万元/年/人（含五险一金、伙食费、被装费等）。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）每年购买人身意外伤害保险和大病医疗保险，可免费参加统一组织的专业技术培训和年度体格检查。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）实行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上下班双休制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的休息模式，同时享受补休假、婚丧假、产护假、工伤假、病假、事假等权利，从入职的第13个月起可申请年休假。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）享受交通出行、看病就医、参观游览等优惠政策。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招录条件与范围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一、政府专职消防员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（一）中华人民共和国男性公民，年龄18至30周岁。报名驾驶员岗位人员应持有地方B2级及以上驾驶证，驾龄满1年，且驾驶技能合格，年龄可以放宽至35周岁。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（二）遵守宪法和法律，拥护中国共产党领导和社会主义制度，志愿从事消防工作，自愿服从准现役准军事化管理。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（三）具有高中同等学历（含）以上的文化程度，具有符合职位要求的文化程度和工作能力。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（四）身体条件、心理素质符合《消防员职业健康标准》（GBZ221-2009）和心理素质测试合格标准。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（五）具有良好的政治素质和道德品行，无违法犯罪记录，符合征兵政审标准，个人征信情况良好。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（六）凡有下列情况之一的，可视情放宽年龄条件并优先录取：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1、具有大学专科同等学历（含）以上的文化程度；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2、国家综合性消防救援队伍退出人员；具有政府专职消防队员从业经历，同时具有2年以上灭火救援实战经验的；退役士兵，须服役期满正常退役；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3、具有体育特长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或文艺特长的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4、具有起吊、举高、牵引等大型车辆驾驶和车辆维修资质的；具有绳索、水域、地震、山岳、车辆等救援资质的；具备其他消防队所需专业特长的。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（七）凡有下列情况之一的，不予录取：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1、受过刑事处罚或者涉嫌犯罪尚未结案的；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2、曾被行政拘留或有吸毒史的；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3、有个人不良信用记录的；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4、曾因违法违纪或严重违反规章制度等，被开除、辞退、解除劳动合同的；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5、曾因违反消防救援机构管理规定被辞退（解除劳动合同）的；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6、被国家机关、事业单位开除公职或辞退的，或者被军队除名或开除军籍的；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7、所提供的个人信息为虚假资料或故意隐瞒事实、伪造、编造学历证书、资格证书等材料的；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8、不适合从事消防救援工作的其他情形，或者其他不宜招录为政府专职消防队员的情形。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二、消防文员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（一）中华人民共和国男性公民，年龄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至3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（二）遵守宪法和法律，拥护中国共产党领导和社会主义制度，志愿从事消防工作。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（三）具有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大专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同等学历（含）以上的文化程度，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执法监督岗位需协助日常监督执法，要求具备较强的学习能力，能够熟练掌握相关法律法规。（有驾驶经验者优先）；宣传岗位需协助外出宣传培训，要求善于沟通，具备课件制作和一定的写作能力（有视频剪辑制作，熟练掌握PS、AE、Edius(Pr）等图像、视频处理软件能力者优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（四）身体条件、心理素质符合《消防员职业健康标准》（GBZ221-2009）和心理素质测试合格标准。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（五）具有良好的政治素质和道德品行，无违法犯罪记录，符合征兵政审标准，个人征信情况良好。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）凡有下列情况之一的，不予录取：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1、受过刑事处罚或者涉嫌犯罪尚未结案的；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2、曾被行政拘留或有吸毒史的；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3、有个人不良信用记录的；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4、曾因违法违纪或严重违反规章制度等，被开除、辞退、解除劳动合同的；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5、曾因违反消防救援机构管理规定被辞退（解除劳动合同）的；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6、被国家机关、事业单位开除公职或辞退的，或者被军队除名或开除军籍的；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7、所提供的个人信息为虚假资料或故意隐瞒事实、伪造、编造学历证书、资格证书等材料的；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8、不适合从事消防工作的其他情形，或者其他不宜招录为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消防文员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>招录流程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（一）报名：采取现场报名的方式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应聘者须携带以下报名材料到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阜宁县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阜宁县哈尔滨路1001号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1、近期免冠1寸证件照。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2、身份证复印件1份。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3、学历证书原件及学信网在线验证报告复印件1份。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4、户口簿复印件一份1份。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征召岗位相关证书及其他相关技能证书、学历证书、等级证书、获奖证书复印件等材料。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报名时间：2023年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日－2023年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日（工作日8:30—11：30,14:30—17:30），逾期不予受理。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报名咨询方式：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胡康松18262425991、陈海成13137827763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微信号：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13137827763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政府专职消防员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体能和心理测试：通过资格初审的，进入体能和心理测试环节，驾驶员岗位需进行驾驶员技能测试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；消防文员笔试和面试：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通过资格初审的，进入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笔试和面试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环节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（三）政治考核：核实报名人员的姓名、年龄、户籍地址、实际居住地、本人及家庭主要成员现实表现等基本情况。有前科劣迹的人员，不予招录。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00" w:firstLineChars="2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（四）体格检查：按照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报考政府专职消防员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体能、心理及驾驶员技能测试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，消防文员笔试和面试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的综合情况，评定进入体格检查人选。体检在指定的医疗机构进行，体检费用由应聘人员承担，被正式录用后，可凭体检收据报销体检费用。体格检查参照《应征公民体格检查标准》中军队陆勤人员标准组织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 xml:space="preserve">公示和录用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（一）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阜宁县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消防救援大队根据招录对象政治审核、体格检查、体能测试、心理测试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、驾驶员技能测试，笔试和面试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等情况，择优提出拟录用人员名单，面向社会公示，公示时间不少于7个工作日。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公示期满，根据公示情况，确定录用人员名单。对没有问题或者反映问题不影响录用的，按照规定程序办理录用手续；对有严重问题并查有实据的，不予录用；对反映有严重问题，但一时难以查实的，暂缓录用，待查实并作出结论后再决定是否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（三）被录用人员集中培训考核合格后，应服从盐城市消防救援支队统一调度。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</w:rPr>
        <w:t>办理手续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政府专职消防队员转正前，由盐城市消防救援支队组织进行为期3个月的统一集中培训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；消防文员转正前，由阜宁县消防救援大队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组织进行为期3个月的统一集中培训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在培训中考核不达标的人员予以淘汰，考核达标的人员由用人单位组织签订劳动合同。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符合条件的人员依法签订劳动合同，并签订《保密协议》、《无重大疾病承诺书》等规定。试用期3个月期间，发放试用期工资。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fill="2260C6"/>
        </w:rPr>
        <w:t>征召提示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此次征召工作由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阜宁县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消防救援大队组织，报名人员如提供虚假资料或故意隐瞒事实，伪造、编造证书、材料等骗取应聘资格的，一经查实，取消聘用资格,并录入个人征信系统。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政府专职消防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员及消防文员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招录不委托任何单位，不收取任何报名费用，请广大应聘人员在报名过程中，注意防范不法分子的诈骗行为，以免上当受骗。通过中介组织报名一律不予录用，因自身原因未能按时参加招录工作的视为自动放弃。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报名表（二维码形式呈现）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阜宁县消防救援大队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政府专职消防员招录报名表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</w:p>
    <w:tbl>
      <w:tblPr>
        <w:tblStyle w:val="6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阜宁县消防救援大队消防文员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填表日期：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9C51E"/>
    <w:multiLevelType w:val="singleLevel"/>
    <w:tmpl w:val="AD89C51E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OTE2MzgzOWUzNjhjMzViZmY0ZDVhOWU5MWVjYTMifQ=="/>
  </w:docVars>
  <w:rsids>
    <w:rsidRoot w:val="16B44D18"/>
    <w:rsid w:val="08BE0552"/>
    <w:rsid w:val="11E8281D"/>
    <w:rsid w:val="16085CFD"/>
    <w:rsid w:val="16B44D18"/>
    <w:rsid w:val="20825839"/>
    <w:rsid w:val="2786250D"/>
    <w:rsid w:val="2AE955D0"/>
    <w:rsid w:val="454315E6"/>
    <w:rsid w:val="4D720CBA"/>
    <w:rsid w:val="4DB23021"/>
    <w:rsid w:val="5FA7548A"/>
    <w:rsid w:val="62EF497B"/>
    <w:rsid w:val="676831C1"/>
    <w:rsid w:val="7C41402E"/>
    <w:rsid w:val="7C6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3586</Words>
  <Characters>3698</Characters>
  <Lines>0</Lines>
  <Paragraphs>0</Paragraphs>
  <TotalTime>0</TotalTime>
  <ScaleCrop>false</ScaleCrop>
  <LinksUpToDate>false</LinksUpToDate>
  <CharactersWithSpaces>4035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2023-08-04T07:02:00Z</dcterms:created>
  <dc:creator>温如初</dc:creator>
  <cp:lastModifiedBy>Administrator</cp:lastModifiedBy>
  <dcterms:modified xsi:type="dcterms:W3CDTF">2023-08-12T01:06:17Z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193E9BAA012E40DABB6A0B59221305C6_13</vt:lpwstr>
  </property>
</Properties>
</file>