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28"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98"/>
        <w:gridCol w:w="398"/>
        <w:gridCol w:w="398"/>
        <w:gridCol w:w="417"/>
        <w:gridCol w:w="408"/>
        <w:gridCol w:w="823"/>
        <w:gridCol w:w="668"/>
        <w:gridCol w:w="930"/>
        <w:gridCol w:w="5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4" w:hRule="atLeast"/>
          <w:tblCellSpacing w:w="0" w:type="dxa"/>
        </w:trPr>
        <w:tc>
          <w:tcPr>
            <w:tcW w:w="9628" w:type="dxa"/>
            <w:gridSpan w:val="9"/>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ascii="΢���ź�" w:hAnsi="΢���ź�" w:eastAsia="΢���ź�" w:cs="΢���ź�"/>
                <w:color w:val="333333"/>
                <w:sz w:val="21"/>
                <w:szCs w:val="21"/>
              </w:rPr>
            </w:pPr>
            <w:bookmarkStart w:id="0" w:name="_GoBack"/>
            <w:r>
              <w:rPr>
                <w:rStyle w:val="4"/>
                <w:rFonts w:hint="default" w:ascii="΢���ź�" w:hAnsi="΢���ź�" w:eastAsia="΢���ź�" w:cs="΢���ź�"/>
                <w:b/>
                <w:color w:val="333333"/>
                <w:sz w:val="21"/>
                <w:szCs w:val="21"/>
                <w:bdr w:val="none" w:color="auto" w:sz="0" w:space="0"/>
                <w:vertAlign w:val="baseline"/>
              </w:rPr>
              <w:t>登云学院2018年岗位招聘汇总表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5" w:hRule="atLeast"/>
          <w:tblCellSpacing w:w="0" w:type="dxa"/>
        </w:trPr>
        <w:tc>
          <w:tcPr>
            <w:tcW w:w="9628" w:type="dxa"/>
            <w:gridSpan w:val="9"/>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因学院发展及学科建设需要，现向校内外公开招聘若干岗位工作人员，详见下表：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tblCellSpacing w:w="0" w:type="dxa"/>
        </w:trPr>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序号</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部门</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岗位</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教研室</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人数</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学历（位）</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专业要求</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年龄</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Style w:val="4"/>
                <w:rFonts w:hint="default" w:ascii="΢���ź�" w:hAnsi="΢���ź�" w:eastAsia="΢���ź�" w:cs="΢���ź�"/>
                <w:b/>
                <w:color w:val="333333"/>
                <w:sz w:val="21"/>
                <w:szCs w:val="21"/>
                <w:bdr w:val="none" w:color="auto" w:sz="0" w:space="0"/>
                <w:vertAlign w:val="baseline"/>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9" w:hRule="atLeast"/>
          <w:tblCellSpacing w:w="0" w:type="dxa"/>
        </w:trPr>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信息技术系</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计算机应用</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计算机类</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30-45岁</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有工作经验者优先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应用电子</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研究生以上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人工智能</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30-50岁</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工作经验5-10年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数字媒体</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数字媒体</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动画、动漫</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28-40岁</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有工作经验者优先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23" w:hRule="atLeast"/>
          <w:tblCellSpacing w:w="0" w:type="dxa"/>
        </w:trPr>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2</w:t>
            </w:r>
          </w:p>
        </w:tc>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商务管理系</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工商企业管理</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企业管理、连锁经营与管理等管理专业</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连锁企业管理工作三年以上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电子商务</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电子商务、计算机技术、数据分析</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有企事业单位电子商务工作经验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市场营销</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市场营销、商务管理等相关专业</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两年以上市场营销、商务管理等相关工作经验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财务管理</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会计学、财务管理、会计信息化</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三年以上会计相关工作经验，中级及以上职称优先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23"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酒店管理</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研究生以上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国际酒店管理、旅游管理（酒店管理、会展管理方向）</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科研成果显著者（有省级及以上课题、在核心期刊发表酒店、旅游领域相关学术论文）、有海外留学经历者优先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417"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酒店管理、旅游管理、企业管理</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两年以上五星级酒店管理工作经验，熟练使用Opera、西软等酒店前台操作系统者优先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高速铁路乘务</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高铁乘务、旅游管理专业</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高铁乘务半年及以上，铁路站务一年及以上，旅游管理2年及以上工作经验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老年服务与</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管理</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3</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学前教育专业，热爱幼儿教育工作</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2年以上幼儿园工作经验，有乐器，美术等才艺优先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69"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实验员</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 </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计算机技术、信息化管理</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三年以上计算机技术或者信息化管理相关经验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23" w:hRule="atLeast"/>
          <w:tblCellSpacing w:w="0" w:type="dxa"/>
        </w:trPr>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3</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汽车工程系</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汽车工程与</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装配</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4</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研究生以上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汽车</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28-55岁</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有工作经验优先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94" w:hRule="atLeast"/>
          <w:tblCellSpacing w:w="0" w:type="dxa"/>
        </w:trPr>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4</w:t>
            </w:r>
          </w:p>
        </w:tc>
        <w:tc>
          <w:tcPr>
            <w:tcW w:w="398"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建筑与艺术系</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vMerge w:val="restart"/>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工程技术</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工程造价或建筑工程相关专业</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45岁以下</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 掌握国家的法律法规及有关工程造价的管理规定，精通本专业理论知识，熟悉工程图纸，掌握工程预算定额及有关政策规定；</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2. 可以熟练应用广联达、鲁班等造价软件；</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3. 能够承担工程造价专业《建筑工程预算》、《安装工程预算》、《造价软件应用》等课程的理论教学与实践教学工作；</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4. 三年以上专业工作经验及工程造价相关资质证书。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实训员</w:t>
            </w:r>
          </w:p>
        </w:tc>
        <w:tc>
          <w:tcPr>
            <w:tcW w:w="417"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建筑工程相关专业</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 具备岗位所需的专业或者技能条件；</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2. 专业基础理论扎实，有一定的专业实践经验，具备一定水平的操作技能；</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3. 熟练掌握建筑材料相关实验仪器操作者优先采用。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5" w:hRule="atLeast"/>
          <w:tblCellSpacing w:w="0" w:type="dxa"/>
        </w:trPr>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vMerge w:val="continue"/>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rPr>
                <w:rFonts w:hint="default" w:ascii="΢���ź�" w:hAnsi="΢���ź�" w:eastAsia="΢���ź�" w:cs="΢���ź�"/>
                <w:sz w:val="21"/>
                <w:szCs w:val="21"/>
              </w:rPr>
            </w:pP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装潢设计</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数字媒体</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50岁以下</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 具有讲师及以上职称者优先；                    </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2. 从事对口行业取得领先行业技术经验和行业地位有突出业绩及贡献的业务专家及技术能手，可以适当放宽学历要求；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3. 具有数字音频、影视、动画等方面的专业背景，需有一定的行业实践经验；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4. 熟练操作AE\Muse\Premiere\Dreamweaver\Flash等相关软件。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9" w:hRule="atLeast"/>
          <w:tblCellSpacing w:w="0" w:type="dxa"/>
        </w:trPr>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5</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公共课部</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教师</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体育</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研究生以上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体育教育、运动训练</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45岁以下</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足球、羽毛球专业，能胜任足球、羽毛球教学及运动队训练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8" w:hRule="atLeast"/>
          <w:tblCellSpacing w:w="0" w:type="dxa"/>
        </w:trPr>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6</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 </w:t>
            </w:r>
          </w:p>
        </w:tc>
        <w:tc>
          <w:tcPr>
            <w:tcW w:w="39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专职辅导员</w:t>
            </w:r>
          </w:p>
        </w:tc>
        <w:tc>
          <w:tcPr>
            <w:tcW w:w="417"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 </w:t>
            </w:r>
          </w:p>
        </w:tc>
        <w:tc>
          <w:tcPr>
            <w:tcW w:w="40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若干</w:t>
            </w:r>
          </w:p>
        </w:tc>
        <w:tc>
          <w:tcPr>
            <w:tcW w:w="823"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全日制本科</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及以上</w:t>
            </w:r>
          </w:p>
        </w:tc>
        <w:tc>
          <w:tcPr>
            <w:tcW w:w="66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930"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不限</w:t>
            </w:r>
          </w:p>
        </w:tc>
        <w:tc>
          <w:tcPr>
            <w:tcW w:w="5188" w:type="dxa"/>
            <w:tcBorders>
              <w:top w:val="single" w:color="A0A0A0" w:sz="6" w:space="0"/>
              <w:left w:val="single" w:color="A0A0A0" w:sz="6" w:space="0"/>
              <w:bottom w:val="single" w:color="A0A0A0" w:sz="6" w:space="0"/>
              <w:right w:val="single" w:color="A0A0A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1"/>
                <w:szCs w:val="21"/>
              </w:rPr>
            </w:pPr>
            <w:r>
              <w:rPr>
                <w:rFonts w:hint="default" w:ascii="΢���ź�" w:hAnsi="΢���ź�" w:eastAsia="΢���ź�" w:cs="΢���ź�"/>
                <w:color w:val="333333"/>
                <w:sz w:val="21"/>
                <w:szCs w:val="21"/>
                <w:bdr w:val="none" w:color="auto" w:sz="0" w:space="0"/>
              </w:rPr>
              <w:t>1.中共党员或预备党员</w:t>
            </w:r>
            <w:r>
              <w:rPr>
                <w:rFonts w:hint="default" w:ascii="΢���ź�" w:hAnsi="΢���ź�" w:eastAsia="΢���ź�" w:cs="΢���ź�"/>
                <w:color w:val="333333"/>
                <w:sz w:val="21"/>
                <w:szCs w:val="21"/>
                <w:bdr w:val="none" w:color="auto" w:sz="0" w:space="0"/>
              </w:rPr>
              <w:br w:type="textWrapping"/>
            </w:r>
            <w:r>
              <w:rPr>
                <w:rFonts w:hint="default" w:ascii="΢���ź�" w:hAnsi="΢���ź�" w:eastAsia="΢���ź�" w:cs="΢���ź�"/>
                <w:color w:val="333333"/>
                <w:sz w:val="21"/>
                <w:szCs w:val="21"/>
                <w:bdr w:val="none" w:color="auto" w:sz="0" w:space="0"/>
              </w:rPr>
              <w:t>2.有学生管理经验者优先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A08FB"/>
    <w:rsid w:val="2B981FC2"/>
    <w:rsid w:val="43BA08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2018-08-27T06:38:00Z</dcterms:created>
  <dc:creator>滕飞</dc:creator>
  <cp:lastModifiedBy>滕飞</cp:lastModifiedBy>
  <dcterms:modified xsi:type="dcterms:W3CDTF">2018-08-27T06:40:19Z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