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951"/>
        <w:gridCol w:w="585"/>
        <w:gridCol w:w="614"/>
        <w:gridCol w:w="540"/>
        <w:gridCol w:w="932"/>
        <w:gridCol w:w="631"/>
        <w:gridCol w:w="614"/>
        <w:gridCol w:w="1634"/>
        <w:gridCol w:w="840"/>
        <w:gridCol w:w="4020"/>
        <w:gridCol w:w="659"/>
        <w:gridCol w:w="923"/>
        <w:gridCol w:w="1161"/>
      </w:tblGrid>
      <w:tr>
        <w:trPr>
          <w:trHeight w:val="580" w:hRule="atLeast"/>
        </w:trPr>
        <w:tc>
          <w:tcPr>
            <w:tcW w:w="511" w:type="dxa"/>
          </w:tcPr>
          <w:p>
            <w:pPr>
              <w:pStyle w:val="TableParagraph"/>
              <w:spacing w:line="230" w:lineRule="auto" w:before="60"/>
              <w:ind w:left="5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951" w:type="dxa"/>
          </w:tcPr>
          <w:p>
            <w:pPr>
              <w:pStyle w:val="TableParagraph"/>
              <w:spacing w:before="174"/>
              <w:ind w:left="56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招聘单位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60"/>
              <w:ind w:left="94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经费来源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60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60"/>
              <w:ind w:left="268" w:right="37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招聘岗位名称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auto" w:before="60"/>
              <w:ind w:left="116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招聘对象</w:t>
            </w:r>
          </w:p>
        </w:tc>
        <w:tc>
          <w:tcPr>
            <w:tcW w:w="1634" w:type="dxa"/>
          </w:tcPr>
          <w:p>
            <w:pPr>
              <w:pStyle w:val="TableParagraph"/>
              <w:spacing w:before="174"/>
              <w:ind w:left="59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74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学历</w:t>
            </w:r>
          </w:p>
        </w:tc>
        <w:tc>
          <w:tcPr>
            <w:tcW w:w="4020" w:type="dxa"/>
          </w:tcPr>
          <w:p>
            <w:pPr>
              <w:pStyle w:val="TableParagraph"/>
              <w:spacing w:before="174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其他条件和说明</w:t>
            </w:r>
          </w:p>
        </w:tc>
        <w:tc>
          <w:tcPr>
            <w:tcW w:w="659" w:type="dxa"/>
          </w:tcPr>
          <w:p>
            <w:pPr>
              <w:pStyle w:val="TableParagraph"/>
              <w:spacing w:line="230" w:lineRule="auto" w:before="60"/>
              <w:ind w:left="13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开考比例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4"/>
              <w:ind w:left="4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笔试科目</w:t>
            </w:r>
          </w:p>
        </w:tc>
        <w:tc>
          <w:tcPr>
            <w:tcW w:w="1161" w:type="dxa"/>
          </w:tcPr>
          <w:p>
            <w:pPr>
              <w:pStyle w:val="TableParagraph"/>
              <w:spacing w:line="272" w:lineRule="exact" w:before="32"/>
              <w:ind w:left="142" w:right="113"/>
              <w:rPr>
                <w:sz w:val="22"/>
              </w:rPr>
            </w:pPr>
            <w:r>
              <w:rPr>
                <w:sz w:val="22"/>
              </w:rPr>
              <w:t>联系人及联系电话</w:t>
            </w:r>
          </w:p>
        </w:tc>
      </w:tr>
      <w:tr>
        <w:trPr>
          <w:trHeight w:val="76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48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48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48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48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高中数学教师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8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48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数学学科相关专业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line="230" w:lineRule="auto" w:before="148"/>
              <w:ind w:left="38" w:right="126"/>
              <w:rPr>
                <w:sz w:val="20"/>
              </w:rPr>
            </w:pPr>
            <w:r>
              <w:rPr>
                <w:sz w:val="20"/>
              </w:rPr>
              <w:t>1.本科阶段为普通高校相关专业毕业；2.课程与教学论专业须为数学相关方向。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杨老师0513-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85129225</w:t>
            </w:r>
          </w:p>
        </w:tc>
      </w:tr>
      <w:tr>
        <w:trPr>
          <w:trHeight w:val="719" w:hRule="atLeast"/>
        </w:trPr>
        <w:tc>
          <w:tcPr>
            <w:tcW w:w="511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51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2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2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2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2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29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line="230" w:lineRule="auto" w:before="129"/>
              <w:ind w:left="38" w:right="126"/>
              <w:rPr>
                <w:sz w:val="20"/>
              </w:rPr>
            </w:pPr>
            <w:r>
              <w:rPr>
                <w:sz w:val="20"/>
              </w:rPr>
              <w:t>1.本科阶段为普通高校相关专业毕业；2.课程与教学论专业须为物理相关方向。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2" w:lineRule="auto" w:before="117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2" w:lineRule="auto" w:before="117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auto" w:before="117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2" w:lineRule="auto" w:before="117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2" w:lineRule="auto" w:before="117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line="232" w:lineRule="auto" w:before="117"/>
              <w:ind w:left="38" w:right="126"/>
              <w:rPr>
                <w:sz w:val="20"/>
              </w:rPr>
            </w:pPr>
            <w:r>
              <w:rPr>
                <w:sz w:val="20"/>
              </w:rPr>
              <w:t>1.本科阶段为普通高校相关专业毕业；2.课程与教学论专业须为生物相关方向。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line="230" w:lineRule="auto" w:before="119"/>
              <w:ind w:left="38" w:right="126"/>
              <w:rPr>
                <w:sz w:val="20"/>
              </w:rPr>
            </w:pPr>
            <w:r>
              <w:rPr>
                <w:sz w:val="20"/>
              </w:rPr>
              <w:t>1.本科阶段为普通高校相关专业毕业；2.课程与教学论专业须为地理相关方向。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高中体育教师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体育学科相关专业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line="230" w:lineRule="auto" w:before="119"/>
              <w:ind w:left="38" w:right="126"/>
              <w:rPr>
                <w:sz w:val="20"/>
              </w:rPr>
            </w:pPr>
            <w:r>
              <w:rPr>
                <w:sz w:val="20"/>
              </w:rPr>
              <w:t>1.本科阶段为普通高校相关专业毕业；2.课程与教学论专业须为体育相关方向。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江苏省南通第一中学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90" w:lineRule="atLeast" w:before="131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姚老师0513-</w:t>
            </w:r>
          </w:p>
          <w:p>
            <w:pPr>
              <w:pStyle w:val="TableParagraph"/>
              <w:spacing w:line="252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85058211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江苏省南通第一中学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20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20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20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20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20"/>
              <w:ind w:left="37" w:right="13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课程与教学论专业须为生物相关方向。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江苏省南通第一中学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江苏省南通第一中学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研究生课程与教学论专业须为地理相关方向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20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20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20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20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高中语文教师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20"/>
              <w:ind w:left="37" w:right="138"/>
              <w:rPr>
                <w:sz w:val="20"/>
              </w:rPr>
            </w:pPr>
            <w:r>
              <w:rPr>
                <w:sz w:val="20"/>
              </w:rPr>
              <w:t>语文学科相关专业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课程与教学论专业须为语文相关方向。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高中英语教师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英语学科相关专业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课程与教学论专业须为英语相关方向。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6840" w:h="11910" w:orient="landscape"/>
          <w:pgMar w:header="779" w:top="1140" w:bottom="280" w:left="560" w:right="4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951"/>
        <w:gridCol w:w="585"/>
        <w:gridCol w:w="614"/>
        <w:gridCol w:w="540"/>
        <w:gridCol w:w="932"/>
        <w:gridCol w:w="631"/>
        <w:gridCol w:w="614"/>
        <w:gridCol w:w="1634"/>
        <w:gridCol w:w="840"/>
        <w:gridCol w:w="4020"/>
        <w:gridCol w:w="659"/>
        <w:gridCol w:w="923"/>
        <w:gridCol w:w="1161"/>
      </w:tblGrid>
      <w:tr>
        <w:trPr>
          <w:trHeight w:val="580" w:hRule="atLeast"/>
        </w:trPr>
        <w:tc>
          <w:tcPr>
            <w:tcW w:w="511" w:type="dxa"/>
          </w:tcPr>
          <w:p>
            <w:pPr>
              <w:pStyle w:val="TableParagraph"/>
              <w:spacing w:line="230" w:lineRule="auto" w:before="60"/>
              <w:ind w:left="5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951" w:type="dxa"/>
          </w:tcPr>
          <w:p>
            <w:pPr>
              <w:pStyle w:val="TableParagraph"/>
              <w:spacing w:before="174"/>
              <w:ind w:left="56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招聘单位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60"/>
              <w:ind w:left="94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经费来源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60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60"/>
              <w:ind w:left="268" w:right="37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招聘岗位名称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auto" w:before="60"/>
              <w:ind w:left="116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招聘对象</w:t>
            </w:r>
          </w:p>
        </w:tc>
        <w:tc>
          <w:tcPr>
            <w:tcW w:w="1634" w:type="dxa"/>
          </w:tcPr>
          <w:p>
            <w:pPr>
              <w:pStyle w:val="TableParagraph"/>
              <w:spacing w:before="174"/>
              <w:ind w:left="59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74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学历</w:t>
            </w:r>
          </w:p>
        </w:tc>
        <w:tc>
          <w:tcPr>
            <w:tcW w:w="4020" w:type="dxa"/>
          </w:tcPr>
          <w:p>
            <w:pPr>
              <w:pStyle w:val="TableParagraph"/>
              <w:spacing w:before="174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其他条件和说明</w:t>
            </w:r>
          </w:p>
        </w:tc>
        <w:tc>
          <w:tcPr>
            <w:tcW w:w="659" w:type="dxa"/>
          </w:tcPr>
          <w:p>
            <w:pPr>
              <w:pStyle w:val="TableParagraph"/>
              <w:spacing w:line="230" w:lineRule="auto" w:before="60"/>
              <w:ind w:left="13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开考比例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4"/>
              <w:ind w:left="4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笔试科目</w:t>
            </w:r>
          </w:p>
        </w:tc>
        <w:tc>
          <w:tcPr>
            <w:tcW w:w="1161" w:type="dxa"/>
          </w:tcPr>
          <w:p>
            <w:pPr>
              <w:pStyle w:val="TableParagraph"/>
              <w:spacing w:line="272" w:lineRule="exact" w:before="32"/>
              <w:ind w:left="142" w:right="113"/>
              <w:rPr>
                <w:sz w:val="22"/>
              </w:rPr>
            </w:pPr>
            <w:r>
              <w:rPr>
                <w:sz w:val="22"/>
              </w:rPr>
              <w:t>联系人及联系电话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课程与教学论专业须为生物相关方向。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line="230" w:lineRule="auto" w:before="105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郭老师0513-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59008815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高中政治教师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政治学科相关专业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课程与教学论专业须为政治相关方向。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南通大学附属中学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心理健康教师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11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心理健康学科相关专业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8" w:right="174"/>
              <w:rPr>
                <w:sz w:val="20"/>
              </w:rPr>
            </w:pPr>
            <w:r>
              <w:rPr>
                <w:w w:val="95"/>
                <w:sz w:val="20"/>
              </w:rPr>
              <w:t>研究生课程与教学论专业须为心理健康相关</w:t>
            </w:r>
            <w:r>
              <w:rPr>
                <w:sz w:val="20"/>
              </w:rPr>
              <w:t>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南通西藏民族中学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中学语文教师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语文学科相关专业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研究生课程与教学论专业须为语文相关方向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韩老师0513-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85059508</w:t>
            </w: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南通西藏民族中学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中学数学教师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数学学科相关专业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研究生课程与教学论专业须为数学相关方向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南通西藏民族中学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中学物理教师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研究生课程与教学论专业须为物理相关方向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南通西藏民族中学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中学地理教师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1"/>
              <w:rPr>
                <w:sz w:val="20"/>
              </w:rPr>
            </w:pPr>
            <w:r>
              <w:rPr>
                <w:sz w:val="20"/>
              </w:rPr>
              <w:t>社会人员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8" w:right="126"/>
              <w:rPr>
                <w:sz w:val="20"/>
              </w:rPr>
            </w:pPr>
            <w:r>
              <w:rPr>
                <w:sz w:val="20"/>
              </w:rPr>
              <w:t>1.具有相应高级中学教师资格证；2.研究生课程与教学论专业须为地理相关方向。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南通西藏民族中学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中学英语教师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4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英语学科相关专业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研究生课程与教学论专业须为英语相关方向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南通市第二中学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南通市第二中学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课程与教学论专业需为生物相关方向。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79" w:footer="0" w:top="1140" w:bottom="280" w:left="560" w:right="4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951"/>
        <w:gridCol w:w="585"/>
        <w:gridCol w:w="614"/>
        <w:gridCol w:w="540"/>
        <w:gridCol w:w="932"/>
        <w:gridCol w:w="631"/>
        <w:gridCol w:w="614"/>
        <w:gridCol w:w="1634"/>
        <w:gridCol w:w="840"/>
        <w:gridCol w:w="4020"/>
        <w:gridCol w:w="659"/>
        <w:gridCol w:w="923"/>
        <w:gridCol w:w="1161"/>
      </w:tblGrid>
      <w:tr>
        <w:trPr>
          <w:trHeight w:val="580" w:hRule="atLeast"/>
        </w:trPr>
        <w:tc>
          <w:tcPr>
            <w:tcW w:w="511" w:type="dxa"/>
          </w:tcPr>
          <w:p>
            <w:pPr>
              <w:pStyle w:val="TableParagraph"/>
              <w:spacing w:line="230" w:lineRule="auto" w:before="60"/>
              <w:ind w:left="5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951" w:type="dxa"/>
          </w:tcPr>
          <w:p>
            <w:pPr>
              <w:pStyle w:val="TableParagraph"/>
              <w:spacing w:before="174"/>
              <w:ind w:left="56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招聘单位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60"/>
              <w:ind w:left="94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经费来源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60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60"/>
              <w:ind w:left="268" w:right="37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招聘岗位名称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auto" w:before="60"/>
              <w:ind w:left="116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招聘对象</w:t>
            </w:r>
          </w:p>
        </w:tc>
        <w:tc>
          <w:tcPr>
            <w:tcW w:w="1634" w:type="dxa"/>
          </w:tcPr>
          <w:p>
            <w:pPr>
              <w:pStyle w:val="TableParagraph"/>
              <w:spacing w:before="174"/>
              <w:ind w:left="59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74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学历</w:t>
            </w:r>
          </w:p>
        </w:tc>
        <w:tc>
          <w:tcPr>
            <w:tcW w:w="4020" w:type="dxa"/>
          </w:tcPr>
          <w:p>
            <w:pPr>
              <w:pStyle w:val="TableParagraph"/>
              <w:spacing w:before="174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其他条件和说明</w:t>
            </w:r>
          </w:p>
        </w:tc>
        <w:tc>
          <w:tcPr>
            <w:tcW w:w="659" w:type="dxa"/>
          </w:tcPr>
          <w:p>
            <w:pPr>
              <w:pStyle w:val="TableParagraph"/>
              <w:spacing w:line="230" w:lineRule="auto" w:before="60"/>
              <w:ind w:left="13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开考比例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4"/>
              <w:ind w:left="4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笔试科目</w:t>
            </w:r>
          </w:p>
        </w:tc>
        <w:tc>
          <w:tcPr>
            <w:tcW w:w="1161" w:type="dxa"/>
          </w:tcPr>
          <w:p>
            <w:pPr>
              <w:pStyle w:val="TableParagraph"/>
              <w:spacing w:line="272" w:lineRule="exact" w:before="32"/>
              <w:ind w:left="142" w:right="113"/>
              <w:rPr>
                <w:sz w:val="22"/>
              </w:rPr>
            </w:pPr>
            <w:r>
              <w:rPr>
                <w:sz w:val="22"/>
              </w:rPr>
              <w:t>联系人及联系电话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南通市第二中学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高中政治教师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政治学科相关专业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课程与教学论专业需为政治相关方向。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line="230" w:lineRule="auto" w:before="105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陆老师0513-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89178111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南通市第二中学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南通市第二中学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1" w:right="20"/>
              <w:rPr>
                <w:sz w:val="20"/>
              </w:rPr>
            </w:pPr>
            <w:r>
              <w:rPr>
                <w:sz w:val="20"/>
              </w:rPr>
              <w:t>高中心理健康教师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11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心理健康学科相关专业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38" w:right="174"/>
              <w:rPr>
                <w:sz w:val="20"/>
              </w:rPr>
            </w:pPr>
            <w:r>
              <w:rPr>
                <w:w w:val="95"/>
                <w:sz w:val="20"/>
              </w:rPr>
              <w:t>研究生课程与教学论专业须为心理健康相关</w:t>
            </w:r>
            <w:r>
              <w:rPr>
                <w:sz w:val="20"/>
              </w:rPr>
              <w:t>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51" w:type="dxa"/>
          </w:tcPr>
          <w:p>
            <w:pPr>
              <w:pStyle w:val="TableParagraph"/>
              <w:spacing w:line="230" w:lineRule="auto" w:before="119"/>
              <w:ind w:left="878" w:right="25" w:hanging="798"/>
              <w:rPr>
                <w:sz w:val="20"/>
              </w:rPr>
            </w:pPr>
            <w:r>
              <w:rPr>
                <w:sz w:val="20"/>
              </w:rPr>
              <w:t>江苏省南通田家炳中学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</w:tcPr>
          <w:p>
            <w:pPr>
              <w:pStyle w:val="TableParagraph"/>
              <w:spacing w:line="230" w:lineRule="auto" w:before="119"/>
              <w:ind w:left="180" w:right="-10" w:hanging="149"/>
              <w:rPr>
                <w:sz w:val="20"/>
              </w:rPr>
            </w:pPr>
            <w:r>
              <w:rPr>
                <w:sz w:val="20"/>
              </w:rPr>
              <w:t>曹老师0513- 85051328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高中语文教师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语文学科相关专业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课程与教学论专业须为语文相关方向。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6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高老师0513-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85909012</w:t>
            </w: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高中语文教师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2" w:lineRule="auto" w:before="1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语文学科相关专业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研究生课程与教学论专业须为语文相关方向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高中数学教师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数学学科相关专业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课程与教学论专业须为数学相关方向。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高中数学教师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数学学科相关专业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研究生课程与教学论专业须为数学相关方向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2" w:lineRule="auto" w:before="117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2" w:lineRule="auto" w:before="117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auto" w:before="117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2" w:lineRule="auto" w:before="117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高中英语教师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2" w:lineRule="auto" w:before="117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英语学科相关专业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课程与教学论专业须为英语相关方向。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9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高中英语教师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英语学科相关专业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研究生课程与教学论专业须为英语相关方向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9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研究生课程与教学论专业须为生物相关方向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79" w:footer="0" w:top="1140" w:bottom="280" w:left="560" w:right="4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951"/>
        <w:gridCol w:w="585"/>
        <w:gridCol w:w="614"/>
        <w:gridCol w:w="540"/>
        <w:gridCol w:w="932"/>
        <w:gridCol w:w="631"/>
        <w:gridCol w:w="614"/>
        <w:gridCol w:w="1634"/>
        <w:gridCol w:w="840"/>
        <w:gridCol w:w="4020"/>
        <w:gridCol w:w="659"/>
        <w:gridCol w:w="923"/>
        <w:gridCol w:w="1161"/>
      </w:tblGrid>
      <w:tr>
        <w:trPr>
          <w:trHeight w:val="580" w:hRule="atLeast"/>
        </w:trPr>
        <w:tc>
          <w:tcPr>
            <w:tcW w:w="511" w:type="dxa"/>
          </w:tcPr>
          <w:p>
            <w:pPr>
              <w:pStyle w:val="TableParagraph"/>
              <w:spacing w:line="230" w:lineRule="auto" w:before="60"/>
              <w:ind w:left="5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951" w:type="dxa"/>
          </w:tcPr>
          <w:p>
            <w:pPr>
              <w:pStyle w:val="TableParagraph"/>
              <w:spacing w:before="174"/>
              <w:ind w:left="56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招聘单位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60"/>
              <w:ind w:left="94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经费来源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60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60"/>
              <w:ind w:left="268" w:right="37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招聘岗位名称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auto" w:before="60"/>
              <w:ind w:left="116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招聘对象</w:t>
            </w:r>
          </w:p>
        </w:tc>
        <w:tc>
          <w:tcPr>
            <w:tcW w:w="1634" w:type="dxa"/>
          </w:tcPr>
          <w:p>
            <w:pPr>
              <w:pStyle w:val="TableParagraph"/>
              <w:spacing w:before="174"/>
              <w:ind w:left="59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74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学历</w:t>
            </w:r>
          </w:p>
        </w:tc>
        <w:tc>
          <w:tcPr>
            <w:tcW w:w="4020" w:type="dxa"/>
          </w:tcPr>
          <w:p>
            <w:pPr>
              <w:pStyle w:val="TableParagraph"/>
              <w:spacing w:before="174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其他条件和说明</w:t>
            </w:r>
          </w:p>
        </w:tc>
        <w:tc>
          <w:tcPr>
            <w:tcW w:w="659" w:type="dxa"/>
          </w:tcPr>
          <w:p>
            <w:pPr>
              <w:pStyle w:val="TableParagraph"/>
              <w:spacing w:line="230" w:lineRule="auto" w:before="60"/>
              <w:ind w:left="13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开考比例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4"/>
              <w:ind w:left="4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笔试科目</w:t>
            </w:r>
          </w:p>
        </w:tc>
        <w:tc>
          <w:tcPr>
            <w:tcW w:w="1161" w:type="dxa"/>
          </w:tcPr>
          <w:p>
            <w:pPr>
              <w:pStyle w:val="TableParagraph"/>
              <w:spacing w:line="272" w:lineRule="exact" w:before="32"/>
              <w:ind w:left="142" w:right="113"/>
              <w:rPr>
                <w:sz w:val="22"/>
              </w:rPr>
            </w:pPr>
            <w:r>
              <w:rPr>
                <w:sz w:val="22"/>
              </w:rPr>
              <w:t>联系人及联系电话</w:t>
            </w: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高中历史教师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历史学科相关专业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研究生课程与教学论专业须为历史相关方向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研究生课程与教学论专业须为地理相关方向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高中政治教师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4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政治学科相关专业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研究生课程与教学论专业须为政治相关方向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南通市小海中学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高中体育教师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52" w:lineRule="exact" w:before="107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30" w:lineRule="auto" w:before="3"/>
              <w:ind w:left="111" w:right="81"/>
              <w:rPr>
                <w:sz w:val="20"/>
              </w:rPr>
            </w:pPr>
            <w:r>
              <w:rPr>
                <w:spacing w:val="-9"/>
                <w:sz w:val="20"/>
              </w:rPr>
              <w:t>年毕</w:t>
            </w:r>
            <w:r>
              <w:rPr>
                <w:spacing w:val="-9"/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21" w:right="52" w:hanging="598"/>
              <w:rPr>
                <w:sz w:val="20"/>
              </w:rPr>
            </w:pPr>
            <w:r>
              <w:rPr>
                <w:sz w:val="20"/>
              </w:rPr>
              <w:t>体育学科相关专业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研究生课程与教学论专业须为体育相关方向</w:t>
            </w:r>
          </w:p>
          <w:p>
            <w:pPr>
              <w:pStyle w:val="TableParagraph"/>
              <w:spacing w:line="252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南通市天星湖中学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高中物理教师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物理学科相关专业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课程与教学论专业须为物理相关方向。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陶老师0513-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89052698</w:t>
            </w:r>
          </w:p>
        </w:tc>
      </w:tr>
      <w:tr>
        <w:trPr>
          <w:trHeight w:val="699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南通市天星湖中学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高中生物教师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生物学科相关专业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课程与教学论专业须为生物相关方向。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南通市天星湖中学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高中地理教师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地理学科相关专业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课程与教学论专业须为地理相关方向。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20"/>
              </w:rPr>
            </w:pPr>
            <w:r>
              <w:rPr>
                <w:sz w:val="20"/>
              </w:rPr>
              <w:t>南通市天星湖中学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高中政治教师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政治学科相关专业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课程与教学论专业须为政治相关方向。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51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7"/>
              <w:rPr>
                <w:sz w:val="20"/>
              </w:rPr>
            </w:pPr>
            <w:r>
              <w:rPr>
                <w:sz w:val="20"/>
              </w:rPr>
              <w:t>机电控制类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03" w:lineRule="exact"/>
              <w:ind w:left="286"/>
              <w:rPr>
                <w:sz w:val="20"/>
              </w:rPr>
            </w:pPr>
            <w:r>
              <w:rPr>
                <w:sz w:val="20"/>
              </w:rPr>
              <w:t>许老师</w:t>
            </w:r>
          </w:p>
        </w:tc>
      </w:tr>
      <w:tr>
        <w:trPr>
          <w:trHeight w:val="939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7"/>
              <w:rPr>
                <w:sz w:val="20"/>
              </w:rPr>
            </w:pPr>
            <w:r>
              <w:rPr>
                <w:sz w:val="20"/>
              </w:rPr>
              <w:t>机械工程类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37"/>
              <w:rPr>
                <w:sz w:val="20"/>
              </w:rPr>
            </w:pPr>
            <w:r>
              <w:rPr>
                <w:sz w:val="20"/>
              </w:rPr>
              <w:t>计算机类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79" w:footer="0" w:top="1140" w:bottom="280" w:left="560" w:right="4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951"/>
        <w:gridCol w:w="585"/>
        <w:gridCol w:w="614"/>
        <w:gridCol w:w="540"/>
        <w:gridCol w:w="932"/>
        <w:gridCol w:w="631"/>
        <w:gridCol w:w="614"/>
        <w:gridCol w:w="1634"/>
        <w:gridCol w:w="840"/>
        <w:gridCol w:w="4020"/>
        <w:gridCol w:w="659"/>
        <w:gridCol w:w="923"/>
        <w:gridCol w:w="1161"/>
      </w:tblGrid>
      <w:tr>
        <w:trPr>
          <w:trHeight w:val="580" w:hRule="atLeast"/>
        </w:trPr>
        <w:tc>
          <w:tcPr>
            <w:tcW w:w="511" w:type="dxa"/>
          </w:tcPr>
          <w:p>
            <w:pPr>
              <w:pStyle w:val="TableParagraph"/>
              <w:spacing w:line="230" w:lineRule="auto" w:before="60"/>
              <w:ind w:left="55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岗位代码</w:t>
            </w:r>
          </w:p>
        </w:tc>
        <w:tc>
          <w:tcPr>
            <w:tcW w:w="1951" w:type="dxa"/>
          </w:tcPr>
          <w:p>
            <w:pPr>
              <w:pStyle w:val="TableParagraph"/>
              <w:spacing w:before="174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招聘单位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60"/>
              <w:ind w:left="94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经费来源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60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60"/>
              <w:ind w:left="268" w:right="37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招聘岗位名称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auto" w:before="60"/>
              <w:ind w:left="116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招聘人数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60"/>
              <w:ind w:left="10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招聘对象</w:t>
            </w:r>
          </w:p>
        </w:tc>
        <w:tc>
          <w:tcPr>
            <w:tcW w:w="1634" w:type="dxa"/>
          </w:tcPr>
          <w:p>
            <w:pPr>
              <w:pStyle w:val="TableParagraph"/>
              <w:spacing w:before="174"/>
              <w:ind w:left="59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174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学历</w:t>
            </w:r>
          </w:p>
        </w:tc>
        <w:tc>
          <w:tcPr>
            <w:tcW w:w="4020" w:type="dxa"/>
          </w:tcPr>
          <w:p>
            <w:pPr>
              <w:pStyle w:val="TableParagraph"/>
              <w:spacing w:before="174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其他条件和说明</w:t>
            </w:r>
          </w:p>
        </w:tc>
        <w:tc>
          <w:tcPr>
            <w:tcW w:w="659" w:type="dxa"/>
          </w:tcPr>
          <w:p>
            <w:pPr>
              <w:pStyle w:val="TableParagraph"/>
              <w:spacing w:line="230" w:lineRule="auto" w:before="60"/>
              <w:ind w:left="13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开考比例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4"/>
              <w:ind w:left="4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笔试科目</w:t>
            </w:r>
          </w:p>
        </w:tc>
        <w:tc>
          <w:tcPr>
            <w:tcW w:w="1161" w:type="dxa"/>
          </w:tcPr>
          <w:p>
            <w:pPr>
              <w:pStyle w:val="TableParagraph"/>
              <w:spacing w:line="272" w:lineRule="exact" w:before="32"/>
              <w:ind w:left="142" w:right="113"/>
              <w:rPr>
                <w:sz w:val="22"/>
              </w:rPr>
            </w:pPr>
            <w:r>
              <w:rPr>
                <w:sz w:val="22"/>
              </w:rPr>
              <w:t>联系人及联系电话</w:t>
            </w: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国际商务，电子商务、国际贸易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line="252" w:lineRule="exact" w:before="104"/>
              <w:ind w:left="281" w:right="255"/>
              <w:jc w:val="center"/>
              <w:rPr>
                <w:sz w:val="20"/>
              </w:rPr>
            </w:pPr>
            <w:r>
              <w:rPr>
                <w:sz w:val="20"/>
              </w:rPr>
              <w:t>0513-</w:t>
            </w:r>
          </w:p>
          <w:p>
            <w:pPr>
              <w:pStyle w:val="TableParagraph"/>
              <w:spacing w:line="252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85559500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51" w:type="dxa"/>
          </w:tcPr>
          <w:p>
            <w:pPr>
              <w:pStyle w:val="TableParagraph"/>
              <w:spacing w:line="230" w:lineRule="auto" w:before="119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政治学科相关专业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课程与教学论专业需为政治相关方向。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51" w:type="dxa"/>
          </w:tcPr>
          <w:p>
            <w:pPr>
              <w:pStyle w:val="TableParagraph"/>
              <w:spacing w:line="232" w:lineRule="auto" w:before="117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line="232" w:lineRule="auto" w:before="117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2" w:lineRule="auto" w:before="117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auto" w:before="117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2" w:lineRule="auto" w:before="117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2" w:lineRule="auto" w:before="117"/>
              <w:ind w:left="37" w:right="138"/>
              <w:rPr>
                <w:sz w:val="20"/>
              </w:rPr>
            </w:pPr>
            <w:r>
              <w:rPr>
                <w:sz w:val="20"/>
              </w:rPr>
              <w:t>历史学科相关专业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课程与教学论专业需为历史相关方向。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江苏省南通中等专业学校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心理健康学科相关专业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8" w:right="174"/>
              <w:rPr>
                <w:sz w:val="20"/>
              </w:rPr>
            </w:pPr>
            <w:r>
              <w:rPr>
                <w:w w:val="95"/>
                <w:sz w:val="20"/>
              </w:rPr>
              <w:t>研究生课程与教学论专业须为心理健康相关</w:t>
            </w:r>
            <w:r>
              <w:rPr>
                <w:sz w:val="20"/>
              </w:rPr>
              <w:t>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51" w:type="dxa"/>
          </w:tcPr>
          <w:p>
            <w:pPr>
              <w:pStyle w:val="TableParagraph"/>
              <w:spacing w:line="230" w:lineRule="auto" w:before="119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南通市旅游中等专业学校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119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119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119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119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119"/>
              <w:ind w:left="37" w:right="138"/>
              <w:rPr>
                <w:sz w:val="20"/>
              </w:rPr>
            </w:pPr>
            <w:r>
              <w:rPr>
                <w:sz w:val="20"/>
              </w:rPr>
              <w:t>数学学科相关专业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课程与教学论专业须为数学相关方向。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286" w:right="255"/>
              <w:jc w:val="center"/>
              <w:rPr>
                <w:sz w:val="20"/>
              </w:rPr>
            </w:pPr>
            <w:r>
              <w:rPr>
                <w:sz w:val="20"/>
              </w:rPr>
              <w:t>陆老师0513-</w:t>
            </w:r>
          </w:p>
          <w:p>
            <w:pPr>
              <w:pStyle w:val="TableParagraph"/>
              <w:spacing w:line="251" w:lineRule="exact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85716110</w:t>
            </w:r>
          </w:p>
        </w:tc>
      </w:tr>
      <w:tr>
        <w:trPr>
          <w:trHeight w:val="700" w:hRule="atLeast"/>
        </w:trPr>
        <w:tc>
          <w:tcPr>
            <w:tcW w:w="51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51" w:type="dxa"/>
          </w:tcPr>
          <w:p>
            <w:pPr>
              <w:pStyle w:val="TableParagraph"/>
              <w:spacing w:line="232" w:lineRule="auto" w:before="117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南通市旅游中等专业学校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line="232" w:lineRule="auto" w:before="117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2" w:lineRule="auto" w:before="117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auto" w:before="117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2" w:lineRule="auto" w:before="117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>
            <w:pPr>
              <w:pStyle w:val="TableParagraph"/>
              <w:spacing w:line="24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年毕</w:t>
            </w:r>
          </w:p>
          <w:p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业生</w:t>
            </w:r>
          </w:p>
        </w:tc>
        <w:tc>
          <w:tcPr>
            <w:tcW w:w="1634" w:type="dxa"/>
          </w:tcPr>
          <w:p>
            <w:pPr>
              <w:pStyle w:val="TableParagraph"/>
              <w:spacing w:line="232" w:lineRule="auto" w:before="117"/>
              <w:ind w:left="37" w:right="138"/>
              <w:rPr>
                <w:sz w:val="20"/>
              </w:rPr>
            </w:pPr>
            <w:r>
              <w:rPr>
                <w:sz w:val="20"/>
              </w:rPr>
              <w:t>历史学科相关专业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课程与教学论专业须为历史相关方向。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51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51" w:type="dxa"/>
          </w:tcPr>
          <w:p>
            <w:pPr>
              <w:pStyle w:val="TableParagraph"/>
              <w:spacing w:line="230" w:lineRule="auto" w:before="74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南通市旅游中等专业学校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line="230" w:lineRule="auto" w:before="74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74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auto" w:before="74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line="230" w:lineRule="auto" w:before="74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30" w:lineRule="auto" w:before="74"/>
              <w:ind w:left="111" w:right="81"/>
              <w:rPr>
                <w:sz w:val="20"/>
              </w:rPr>
            </w:pPr>
            <w:r>
              <w:rPr>
                <w:sz w:val="20"/>
              </w:rPr>
              <w:t>社会人员</w:t>
            </w:r>
          </w:p>
        </w:tc>
        <w:tc>
          <w:tcPr>
            <w:tcW w:w="1634" w:type="dxa"/>
          </w:tcPr>
          <w:p>
            <w:pPr>
              <w:pStyle w:val="TableParagraph"/>
              <w:spacing w:line="230" w:lineRule="auto" w:before="74"/>
              <w:ind w:left="37" w:right="138"/>
              <w:rPr>
                <w:sz w:val="20"/>
              </w:rPr>
            </w:pPr>
            <w:r>
              <w:rPr>
                <w:sz w:val="20"/>
              </w:rPr>
              <w:t>学前教育学科相关专业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40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课程与教学论专业须为学前教育相关方向。</w:t>
            </w:r>
          </w:p>
        </w:tc>
        <w:tc>
          <w:tcPr>
            <w:tcW w:w="6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1:2</w:t>
            </w:r>
          </w:p>
        </w:tc>
        <w:tc>
          <w:tcPr>
            <w:tcW w:w="92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780" w:right="25" w:hanging="699"/>
              <w:rPr>
                <w:sz w:val="20"/>
              </w:rPr>
            </w:pPr>
            <w:r>
              <w:rPr>
                <w:sz w:val="20"/>
              </w:rPr>
              <w:t>南通市旅游中等专业学校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6" w:right="69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47" w:hanging="101"/>
              <w:rPr>
                <w:sz w:val="20"/>
              </w:rPr>
            </w:pPr>
            <w:r>
              <w:rPr>
                <w:sz w:val="20"/>
              </w:rPr>
              <w:t>十二级</w:t>
            </w:r>
          </w:p>
        </w:tc>
        <w:tc>
          <w:tcPr>
            <w:tcW w:w="932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71" w:right="20" w:hanging="200"/>
              <w:rPr>
                <w:sz w:val="20"/>
              </w:rPr>
            </w:pPr>
            <w:r>
              <w:rPr>
                <w:sz w:val="20"/>
              </w:rPr>
              <w:t>助理讲师二级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91" w:right="6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3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7" w:right="138"/>
              <w:rPr>
                <w:sz w:val="20"/>
              </w:rPr>
            </w:pPr>
            <w:r>
              <w:rPr>
                <w:sz w:val="20"/>
              </w:rPr>
              <w:t>心理健康学科相关专业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226" w:right="95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020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8" w:right="174"/>
              <w:rPr>
                <w:sz w:val="20"/>
              </w:rPr>
            </w:pPr>
            <w:r>
              <w:rPr>
                <w:w w:val="95"/>
                <w:sz w:val="20"/>
              </w:rPr>
              <w:t>研究生课程与教学论专业须为心理健康相关</w:t>
            </w:r>
            <w:r>
              <w:rPr>
                <w:sz w:val="20"/>
              </w:rPr>
              <w:t>方向。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164" w:right="134"/>
              <w:jc w:val="center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auto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公共基础知识、教育教学理</w:t>
            </w:r>
          </w:p>
          <w:p>
            <w:pPr>
              <w:pStyle w:val="TableParagraph"/>
              <w:spacing w:line="18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779" w:footer="0" w:top="114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779999pt;margin-top:37.964382pt;width:481.1pt;height:18pt;mso-position-horizontal-relative:page;mso-position-vertical-relative:page;z-index:-254799872" type="#_x0000_t202" filled="false" stroked="false">
          <v:textbox inset="0,0,0,0">
            <w:txbxContent>
              <w:p>
                <w:pPr>
                  <w:pStyle w:val="BodyText"/>
                  <w:spacing w:line="359" w:lineRule="exact"/>
                  <w:ind w:left="20"/>
                </w:pPr>
                <w:r>
                  <w:rPr>
                    <w:w w:val="95"/>
                  </w:rPr>
                  <w:t>南通市教育局部分直属学校2021年(第二轮)公开招聘教师岗位简介表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wujianfeng</dc:creator>
  <dcterms:created xsi:type="dcterms:W3CDTF">2021-05-08T06:55:52Z</dcterms:created>
  <dcterms:modified xsi:type="dcterms:W3CDTF">2021-05-08T06:55:52Z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2021-05-08T00:00:00Z</vt:filetime>
  </property>
</Properties>
</file>