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9F4E" w14:textId="77777777" w:rsidR="00F92B17" w:rsidRDefault="00000000">
      <w:pPr>
        <w:adjustRightInd w:val="0"/>
        <w:snapToGrid w:val="0"/>
        <w:spacing w:line="59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4A046633" w14:textId="6191BAB7" w:rsidR="00F92B17" w:rsidRDefault="00000000">
      <w:pPr>
        <w:pStyle w:val="a0"/>
        <w:rPr>
          <w:rFonts w:hint="eastAsia"/>
        </w:rPr>
      </w:pPr>
      <w:r>
        <w:rPr>
          <w:rFonts w:hint="eastAsia"/>
        </w:rPr>
        <w:t>南通文化旅游产业发展集团有限公司</w:t>
      </w:r>
      <w:r w:rsidR="00DD33C7">
        <w:rPr>
          <w:rFonts w:hint="eastAsia"/>
        </w:rPr>
        <w:t>下属子公司</w:t>
      </w:r>
      <w:r>
        <w:rPr>
          <w:rFonts w:hint="eastAsia"/>
        </w:rPr>
        <w:t>招聘劳务派遣人员岗位简介表</w:t>
      </w:r>
    </w:p>
    <w:p w14:paraId="25D19DD4" w14:textId="77777777" w:rsidR="00F92B17" w:rsidRDefault="00F92B17"/>
    <w:tbl>
      <w:tblPr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9"/>
        <w:gridCol w:w="1118"/>
        <w:gridCol w:w="756"/>
        <w:gridCol w:w="992"/>
        <w:gridCol w:w="851"/>
        <w:gridCol w:w="992"/>
        <w:gridCol w:w="3965"/>
      </w:tblGrid>
      <w:tr w:rsidR="00F92B17" w14:paraId="17364009" w14:textId="77777777">
        <w:trPr>
          <w:trHeight w:hRule="exact" w:val="120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85AF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8934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68D4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630B7E28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A902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A1D3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C4F0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083F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551E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任职要求</w:t>
            </w:r>
          </w:p>
        </w:tc>
      </w:tr>
      <w:tr w:rsidR="005975A0" w14:paraId="40976E5A" w14:textId="77777777" w:rsidTr="00DD33C7">
        <w:trPr>
          <w:trHeight w:val="3646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13E79" w14:textId="0F2C849B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9D24" w14:textId="3F0A0B42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5975A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南通</w:t>
            </w:r>
            <w:proofErr w:type="gramStart"/>
            <w:r w:rsidRPr="005975A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通</w:t>
            </w:r>
            <w:proofErr w:type="gramEnd"/>
            <w:r w:rsidRPr="005975A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奥体育发展有限公司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7193" w14:textId="27AD08B6" w:rsidR="005975A0" w:rsidRPr="00DD33C7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91"/>
                <w:rFonts w:cs="Times New Roman" w:hint="default"/>
                <w:sz w:val="24"/>
                <w:lang w:bidi="ar"/>
              </w:rPr>
              <w:t>行政专员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0C37" w14:textId="56AD3200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5E8A" w14:textId="4E22BACC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90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日（含）以后出生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B5B0" w14:textId="3C04AFEE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0DD0" w14:textId="32062910" w:rsidR="005975A0" w:rsidRPr="00DD33C7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中文文秘类、公共管理类相关专业</w:t>
            </w:r>
          </w:p>
        </w:tc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3AA2" w14:textId="0C0846FF" w:rsidR="005975A0" w:rsidRDefault="005975A0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取得相应学位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；</w:t>
            </w:r>
          </w:p>
          <w:p w14:paraId="2A2F4EF1" w14:textId="77777777" w:rsidR="005975A0" w:rsidRDefault="005975A0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2.2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年以上行政相关工作经验，具备较强的文字撰写、综合分析能力，能独立起草高质量文稿，熟练掌握办公软件；</w:t>
            </w:r>
          </w:p>
          <w:p w14:paraId="73F43137" w14:textId="77777777" w:rsidR="005975A0" w:rsidRDefault="005975A0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3.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有一定的组织协调能力，善于沟通，性格开朗，责任心强，有良好的</w:t>
            </w:r>
            <w:proofErr w:type="gramStart"/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的</w:t>
            </w:r>
            <w:proofErr w:type="gramEnd"/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服务意识；</w:t>
            </w:r>
          </w:p>
          <w:p w14:paraId="34DA951E" w14:textId="7A10F7A0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4.“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双一流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”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高校毕业优先；有机关事业单位、国有企业相关岗位工作经历者优先；中共党员优先。</w:t>
            </w:r>
          </w:p>
        </w:tc>
      </w:tr>
      <w:tr w:rsidR="005975A0" w14:paraId="74D13640" w14:textId="77777777" w:rsidTr="00DD33C7">
        <w:trPr>
          <w:trHeight w:val="3646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4E79" w14:textId="35404201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2A16" w14:textId="0906B01F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5975A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南通</w:t>
            </w:r>
            <w:proofErr w:type="gramStart"/>
            <w:r w:rsidRPr="005975A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通</w:t>
            </w:r>
            <w:proofErr w:type="gramEnd"/>
            <w:r w:rsidRPr="005975A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奥体育发展有限公司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5553" w14:textId="7B811A48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91"/>
                <w:rFonts w:cs="Times New Roman" w:hint="default"/>
                <w:sz w:val="24"/>
                <w:lang w:bidi="ar"/>
              </w:rPr>
              <w:t>赛事执行专员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27FE" w14:textId="77777777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291F" w14:textId="77777777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90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日（含）以后出生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48AC" w14:textId="77777777" w:rsidR="005975A0" w:rsidRDefault="005975A0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FA73" w14:textId="2A80BFE0" w:rsidR="005975A0" w:rsidRDefault="00204457" w:rsidP="005975A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不限</w:t>
            </w:r>
          </w:p>
        </w:tc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1436" w14:textId="70CDEC15" w:rsidR="00204457" w:rsidRDefault="00204457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取得相应学位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</w:p>
          <w:p w14:paraId="30541182" w14:textId="7E8A2721" w:rsidR="005975A0" w:rsidRDefault="00204457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2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.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具备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2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年以上体育赛事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、大型活动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等策划、执行的经验；</w:t>
            </w:r>
          </w:p>
          <w:p w14:paraId="24306CA3" w14:textId="0A36703E" w:rsidR="005975A0" w:rsidRDefault="00204457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3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.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对体育赛事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或大型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活动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落地执行全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流程有系统了解；拥有独立组织和完成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整场体育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赛事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或大型活动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落地执行的能力，包括拟定项目执行计划书、项目预算、成本控制</w:t>
            </w:r>
            <w:r w:rsidR="005975A0">
              <w:rPr>
                <w:rStyle w:val="font91"/>
                <w:rFonts w:cs="Times New Roman" w:hint="default"/>
                <w:sz w:val="24"/>
                <w:lang w:bidi="ar"/>
              </w:rPr>
              <w:t>、现场调度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等；</w:t>
            </w:r>
          </w:p>
          <w:p w14:paraId="70C47CD5" w14:textId="7AE42AE7" w:rsidR="005975A0" w:rsidRDefault="00204457" w:rsidP="005975A0">
            <w:pPr>
              <w:widowControl/>
              <w:spacing w:line="360" w:lineRule="exact"/>
              <w:jc w:val="left"/>
              <w:textAlignment w:val="center"/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4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.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适应能力强、可适应出差，抗压能力强，具有较强的沟通协调能力；</w:t>
            </w:r>
          </w:p>
          <w:p w14:paraId="691C1151" w14:textId="5118CC88" w:rsidR="005975A0" w:rsidRDefault="00204457" w:rsidP="005975A0">
            <w:pPr>
              <w:widowControl/>
              <w:adjustRightInd w:val="0"/>
              <w:snapToGrid w:val="0"/>
              <w:spacing w:line="240" w:lineRule="atLeast"/>
              <w:textAlignment w:val="center"/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5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.“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双一流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”</w:t>
            </w:r>
            <w:r w:rsidR="005975A0">
              <w:rPr>
                <w:rStyle w:val="font91"/>
                <w:rFonts w:ascii="Times New Roman" w:hAnsi="Times New Roman" w:cs="Times New Roman" w:hint="default"/>
                <w:sz w:val="24"/>
                <w:lang w:bidi="ar"/>
              </w:rPr>
              <w:t>高校毕业优先；有机关事业单位、国有企业相关岗位工作经历者优先；中共党员优先。</w:t>
            </w:r>
          </w:p>
        </w:tc>
      </w:tr>
    </w:tbl>
    <w:p w14:paraId="237E442B" w14:textId="77777777" w:rsidR="00F92B17" w:rsidRDefault="00F92B17">
      <w:pPr>
        <w:rPr>
          <w:rFonts w:ascii="Times New Roman" w:hAnsi="Times New Roman"/>
        </w:rPr>
      </w:pPr>
    </w:p>
    <w:sectPr w:rsidR="00F92B17" w:rsidSect="001D2C95">
      <w:footerReference w:type="default" r:id="rId8"/>
      <w:pgSz w:w="11906" w:h="16838"/>
      <w:pgMar w:top="1531" w:right="1814" w:bottom="1531" w:left="1814" w:header="720" w:footer="1474" w:gutter="0"/>
      <w:cols w:space="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0372" w14:textId="77777777" w:rsidR="00313CD7" w:rsidRDefault="00313CD7">
      <w:r>
        <w:separator/>
      </w:r>
    </w:p>
  </w:endnote>
  <w:endnote w:type="continuationSeparator" w:id="0">
    <w:p w14:paraId="0AB5FCB3" w14:textId="77777777" w:rsidR="00313CD7" w:rsidRDefault="0031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EFCE" w14:textId="77777777" w:rsidR="00F92B1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A93B1" wp14:editId="03D0DD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EBBDB" w14:textId="77777777" w:rsidR="00F92B17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A93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BEBBDB" w14:textId="77777777" w:rsidR="00F92B17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F7AF" w14:textId="77777777" w:rsidR="00313CD7" w:rsidRDefault="00313CD7">
      <w:r>
        <w:separator/>
      </w:r>
    </w:p>
  </w:footnote>
  <w:footnote w:type="continuationSeparator" w:id="0">
    <w:p w14:paraId="52A39486" w14:textId="77777777" w:rsidR="00313CD7" w:rsidRDefault="0031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44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xNzEyN2RjNzdmNGRiMGFjMGNjMWFmNzM4OTdiZjMifQ=="/>
  </w:docVars>
  <w:rsids>
    <w:rsidRoot w:val="47C03F9A"/>
    <w:rsid w:val="00020ECE"/>
    <w:rsid w:val="000376D5"/>
    <w:rsid w:val="00052781"/>
    <w:rsid w:val="00055304"/>
    <w:rsid w:val="000C27E5"/>
    <w:rsid w:val="000C47F1"/>
    <w:rsid w:val="000E10B4"/>
    <w:rsid w:val="00114C4B"/>
    <w:rsid w:val="00132C2C"/>
    <w:rsid w:val="001726E8"/>
    <w:rsid w:val="001C0364"/>
    <w:rsid w:val="001D2C95"/>
    <w:rsid w:val="00202DCE"/>
    <w:rsid w:val="00204457"/>
    <w:rsid w:val="002361AB"/>
    <w:rsid w:val="00294B52"/>
    <w:rsid w:val="002B36D5"/>
    <w:rsid w:val="002C49E0"/>
    <w:rsid w:val="0031058C"/>
    <w:rsid w:val="00313CD7"/>
    <w:rsid w:val="0031458E"/>
    <w:rsid w:val="00352997"/>
    <w:rsid w:val="00364BB4"/>
    <w:rsid w:val="003A0684"/>
    <w:rsid w:val="003A3968"/>
    <w:rsid w:val="00423B76"/>
    <w:rsid w:val="00425A47"/>
    <w:rsid w:val="00464DA4"/>
    <w:rsid w:val="004D77F8"/>
    <w:rsid w:val="004F059D"/>
    <w:rsid w:val="005018AD"/>
    <w:rsid w:val="00525D4A"/>
    <w:rsid w:val="005975A0"/>
    <w:rsid w:val="006000A4"/>
    <w:rsid w:val="006105C1"/>
    <w:rsid w:val="00632CBB"/>
    <w:rsid w:val="006A5466"/>
    <w:rsid w:val="006C0487"/>
    <w:rsid w:val="00701D99"/>
    <w:rsid w:val="00742164"/>
    <w:rsid w:val="00766C48"/>
    <w:rsid w:val="00770032"/>
    <w:rsid w:val="007D0894"/>
    <w:rsid w:val="008068FD"/>
    <w:rsid w:val="00816A18"/>
    <w:rsid w:val="00865891"/>
    <w:rsid w:val="008700AC"/>
    <w:rsid w:val="008756B3"/>
    <w:rsid w:val="00892AA5"/>
    <w:rsid w:val="008A07BB"/>
    <w:rsid w:val="008A1A48"/>
    <w:rsid w:val="008A6B5E"/>
    <w:rsid w:val="008D4558"/>
    <w:rsid w:val="00911B54"/>
    <w:rsid w:val="009156E1"/>
    <w:rsid w:val="00972A8D"/>
    <w:rsid w:val="00974331"/>
    <w:rsid w:val="00994285"/>
    <w:rsid w:val="009C710F"/>
    <w:rsid w:val="009D511A"/>
    <w:rsid w:val="00A071BF"/>
    <w:rsid w:val="00A24D0E"/>
    <w:rsid w:val="00A26594"/>
    <w:rsid w:val="00A37F26"/>
    <w:rsid w:val="00A53913"/>
    <w:rsid w:val="00AB7343"/>
    <w:rsid w:val="00B427D5"/>
    <w:rsid w:val="00B952E3"/>
    <w:rsid w:val="00BA6FF1"/>
    <w:rsid w:val="00C10EFD"/>
    <w:rsid w:val="00C31F7D"/>
    <w:rsid w:val="00C63AE6"/>
    <w:rsid w:val="00D22B37"/>
    <w:rsid w:val="00DB72FF"/>
    <w:rsid w:val="00DD33C7"/>
    <w:rsid w:val="00E35AFA"/>
    <w:rsid w:val="00E76DB2"/>
    <w:rsid w:val="00E91E75"/>
    <w:rsid w:val="00EA6D95"/>
    <w:rsid w:val="00F12377"/>
    <w:rsid w:val="00F92B17"/>
    <w:rsid w:val="00FA5087"/>
    <w:rsid w:val="02241B57"/>
    <w:rsid w:val="04BE0D79"/>
    <w:rsid w:val="05250F4D"/>
    <w:rsid w:val="05D04054"/>
    <w:rsid w:val="05FB1780"/>
    <w:rsid w:val="06C4332B"/>
    <w:rsid w:val="076944D7"/>
    <w:rsid w:val="09600717"/>
    <w:rsid w:val="09FE13FA"/>
    <w:rsid w:val="0CE70C83"/>
    <w:rsid w:val="10321B2A"/>
    <w:rsid w:val="10485893"/>
    <w:rsid w:val="128B710E"/>
    <w:rsid w:val="14AF3FE1"/>
    <w:rsid w:val="14C33CD9"/>
    <w:rsid w:val="17177019"/>
    <w:rsid w:val="17DB2818"/>
    <w:rsid w:val="19B32AA8"/>
    <w:rsid w:val="19D073A4"/>
    <w:rsid w:val="1C6E0D15"/>
    <w:rsid w:val="1CF7392B"/>
    <w:rsid w:val="1D171F21"/>
    <w:rsid w:val="1E612FB0"/>
    <w:rsid w:val="20DE21D5"/>
    <w:rsid w:val="21AD0218"/>
    <w:rsid w:val="227E7FB2"/>
    <w:rsid w:val="233A38D7"/>
    <w:rsid w:val="238E3F16"/>
    <w:rsid w:val="26B02650"/>
    <w:rsid w:val="26D13E8E"/>
    <w:rsid w:val="284B1A9E"/>
    <w:rsid w:val="28725EF7"/>
    <w:rsid w:val="28FD5A20"/>
    <w:rsid w:val="2A7C67FF"/>
    <w:rsid w:val="2A991C7D"/>
    <w:rsid w:val="2F7827E1"/>
    <w:rsid w:val="326F23A8"/>
    <w:rsid w:val="3282491D"/>
    <w:rsid w:val="36777477"/>
    <w:rsid w:val="368F3EC4"/>
    <w:rsid w:val="37BC7B23"/>
    <w:rsid w:val="388150BA"/>
    <w:rsid w:val="3A3602F3"/>
    <w:rsid w:val="3C5C71E0"/>
    <w:rsid w:val="3CFF007F"/>
    <w:rsid w:val="3DBE4BE6"/>
    <w:rsid w:val="3DF06995"/>
    <w:rsid w:val="3E6F35E7"/>
    <w:rsid w:val="3F9D4F60"/>
    <w:rsid w:val="3FED4442"/>
    <w:rsid w:val="43565589"/>
    <w:rsid w:val="445B6042"/>
    <w:rsid w:val="448916B5"/>
    <w:rsid w:val="452C4170"/>
    <w:rsid w:val="469F1013"/>
    <w:rsid w:val="47C03F9A"/>
    <w:rsid w:val="490D03C6"/>
    <w:rsid w:val="49181281"/>
    <w:rsid w:val="49C0694E"/>
    <w:rsid w:val="4DEA29D9"/>
    <w:rsid w:val="51240D91"/>
    <w:rsid w:val="51321493"/>
    <w:rsid w:val="515009DC"/>
    <w:rsid w:val="519419F1"/>
    <w:rsid w:val="52B64E52"/>
    <w:rsid w:val="54267A04"/>
    <w:rsid w:val="54A50D10"/>
    <w:rsid w:val="55826BBE"/>
    <w:rsid w:val="558577D8"/>
    <w:rsid w:val="55CB2176"/>
    <w:rsid w:val="55CB2C53"/>
    <w:rsid w:val="565F2FCE"/>
    <w:rsid w:val="59396072"/>
    <w:rsid w:val="594246F6"/>
    <w:rsid w:val="59BF0286"/>
    <w:rsid w:val="5A3D4F5A"/>
    <w:rsid w:val="5A81720B"/>
    <w:rsid w:val="5AFA66ED"/>
    <w:rsid w:val="5B233A73"/>
    <w:rsid w:val="5C3F1479"/>
    <w:rsid w:val="5D2F32ED"/>
    <w:rsid w:val="5E097ED2"/>
    <w:rsid w:val="5E436311"/>
    <w:rsid w:val="5F740825"/>
    <w:rsid w:val="61B72179"/>
    <w:rsid w:val="64427233"/>
    <w:rsid w:val="648466EA"/>
    <w:rsid w:val="64FF7A7E"/>
    <w:rsid w:val="661A37F4"/>
    <w:rsid w:val="67770458"/>
    <w:rsid w:val="68877D5B"/>
    <w:rsid w:val="690E5F94"/>
    <w:rsid w:val="69896BD1"/>
    <w:rsid w:val="6A2336E3"/>
    <w:rsid w:val="6A54125E"/>
    <w:rsid w:val="6CB675B8"/>
    <w:rsid w:val="715F4AA4"/>
    <w:rsid w:val="71F7052F"/>
    <w:rsid w:val="73A8068B"/>
    <w:rsid w:val="742A7D45"/>
    <w:rsid w:val="76CF3824"/>
    <w:rsid w:val="76EB41BD"/>
    <w:rsid w:val="7BD57908"/>
    <w:rsid w:val="7D2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6B251"/>
  <w15:docId w15:val="{C7BEB8B4-DF75-4F4E-91E3-BFC9D12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590" w:lineRule="exact"/>
      <w:ind w:firstLineChars="200" w:firstLine="640"/>
      <w:outlineLvl w:val="1"/>
    </w:pPr>
    <w:rPr>
      <w:rFonts w:ascii="Arial" w:eastAsia="方正黑体_GBK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line="590" w:lineRule="exact"/>
      <w:ind w:firstLineChars="200" w:firstLine="640"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adjustRightInd w:val="0"/>
      <w:spacing w:line="59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4">
    <w:name w:val="Body Text"/>
    <w:basedOn w:val="a"/>
    <w:autoRedefine/>
    <w:uiPriority w:val="99"/>
    <w:unhideWhenUsed/>
    <w:qFormat/>
    <w:pPr>
      <w:spacing w:after="1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"/>
    <w:autoRedefine/>
    <w:qFormat/>
    <w:pPr>
      <w:ind w:firstLineChars="200" w:firstLine="420"/>
    </w:pPr>
    <w:rPr>
      <w:rFonts w:ascii="Times New Roman" w:hAnsi="Times New Roman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91">
    <w:name w:val="font91"/>
    <w:basedOn w:val="a1"/>
    <w:qFormat/>
    <w:rsid w:val="005975A0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D08C2E-5E54-4CAF-99BE-E7CBB702E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264</Words>
  <Characters>275</Characters>
  <Application>Microsoft Office Word</Application>
  <DocSecurity>0</DocSecurity>
  <Lines>45</Lines>
  <Paragraphs>33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志刚 包</cp:lastModifiedBy>
  <cp:revision>31</cp:revision>
  <cp:lastPrinted>2025-05-14T09:14:00Z</cp:lastPrinted>
  <dcterms:created xsi:type="dcterms:W3CDTF">2024-03-06T20:16:00Z</dcterms:created>
  <dcterms:modified xsi:type="dcterms:W3CDTF">2025-06-23T06:15:00Z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99BED9C4A453444980C4DECF69DB2088_13</vt:lpwstr>
  </property>
  <property fmtid="{D5CDD505-2E9C-101B-9397-08002B2CF9AE}" pid="4" name="KSOTemplateDocerSaveRecord">
    <vt:lpwstr>eyJoZGlkIjoiNzdmZmZmMWI3ZjIyZGY2OTVlZDc4N2QwMjczYjA1MTIiLCJ1c2VySWQiOiI1OTM1NzIxNzMifQ==</vt:lpwstr>
  </property>
</Properties>
</file>