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5B87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附件一：</w:t>
      </w:r>
    </w:p>
    <w:p w14:paraId="6D450BAD">
      <w:pPr>
        <w:bidi w:val="0"/>
        <w:rPr>
          <w:rFonts w:hint="eastAsia"/>
          <w:color w:val="auto"/>
          <w:highlight w:val="none"/>
        </w:rPr>
      </w:pPr>
    </w:p>
    <w:p w14:paraId="7DE244A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南通市海门区海永镇公开招聘政府购买服务人员岗位信息表</w:t>
      </w:r>
    </w:p>
    <w:tbl>
      <w:tblPr>
        <w:tblStyle w:val="2"/>
        <w:tblW w:w="13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01"/>
        <w:gridCol w:w="819"/>
        <w:gridCol w:w="750"/>
        <w:gridCol w:w="937"/>
        <w:gridCol w:w="1457"/>
        <w:gridCol w:w="6817"/>
      </w:tblGrid>
      <w:tr w14:paraId="1AAE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3ADA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B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6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0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面试比例</w:t>
            </w:r>
          </w:p>
        </w:tc>
        <w:tc>
          <w:tcPr>
            <w:tcW w:w="9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2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3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1B66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516D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1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6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党建组织员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9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D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9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C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 w14:paraId="215B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highlight w:val="none"/>
                <w:lang w:bidi="ar"/>
              </w:rPr>
              <w:t>1.具有较好的语言和文字表达能力，能组织撰写各类公文和综合性文字材料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65EB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2.有公文写作、新媒体运营等工作经历的优先录用。</w:t>
            </w:r>
          </w:p>
          <w:p w14:paraId="52A2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Style w:val="5"/>
                <w:rFonts w:hint="default" w:ascii="仿宋_GB2312" w:hAnsi="仿宋_GB2312" w:eastAsia="仿宋_GB2312" w:cs="仿宋_GB2312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3.中共党员可放宽至大专学历。</w:t>
            </w:r>
          </w:p>
        </w:tc>
      </w:tr>
    </w:tbl>
    <w:p w14:paraId="3AA469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center"/>
      </w:pPr>
      <w:r>
        <w:rPr>
          <w:rFonts w:hint="eastAsia" w:ascii="黑体" w:hAnsi="黑体" w:eastAsia="黑体" w:cs="黑体"/>
          <w:b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“专业要求”的设置目录为《江苏省2025年度考试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录用公务员专业参考目》</w:t>
      </w:r>
    </w:p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2025-09-01T07:40:12Z</dcterms:created>
  <dc:creator>Lenovo</dc:creator>
  <cp:lastModifiedBy>乱生春色</cp:lastModifiedBy>
  <dcterms:modified xsi:type="dcterms:W3CDTF">2025-09-01T07:42:20Z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eyJoZGlkIjoiOTI3ZWIyMDM0NDQyZjg3NjcyYmMwMThlYjJiNTAwZmEiLCJ1c2VySWQiOiIzMzg1MzY3MzAifQ==</vt:lpwstr>
  </property>
  <property fmtid="{D5CDD505-2E9C-101B-9397-08002B2CF9AE}" pid="4" name="ICV">
    <vt:lpwstr>1744C020863B46E0853ABCDCA94823DB_12</vt:lpwstr>
  </property>
</Properties>
</file>