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7A9290">
      <w:pPr>
        <w:spacing w:line="590" w:lineRule="exact"/>
        <w:rPr>
          <w:color w:val="auto"/>
        </w:rPr>
      </w:pPr>
    </w:p>
    <w:p w14:paraId="13FB0B9E">
      <w:pPr>
        <w:snapToGrid w:val="0"/>
        <w:spacing w:line="520" w:lineRule="exact"/>
        <w:jc w:val="center"/>
        <w:rPr>
          <w:rFonts w:hint="eastAsia" w:ascii="宋体" w:hAnsi="宋体" w:cs="宋体"/>
          <w:color w:val="auto"/>
          <w:sz w:val="44"/>
          <w:szCs w:val="44"/>
        </w:rPr>
      </w:pPr>
      <w:r>
        <w:rPr>
          <w:rFonts w:hint="eastAsia" w:ascii="宋体" w:hAnsi="宋体" w:cs="宋体"/>
          <w:color w:val="auto"/>
          <w:sz w:val="44"/>
          <w:szCs w:val="44"/>
        </w:rPr>
        <w:t>南通市</w:t>
      </w:r>
      <w:r>
        <w:rPr>
          <w:rFonts w:hint="eastAsia" w:ascii="宋体" w:hAnsi="宋体" w:cs="宋体"/>
          <w:color w:val="auto"/>
          <w:sz w:val="44"/>
          <w:szCs w:val="44"/>
          <w:lang w:val="en-US" w:eastAsia="zh-CN"/>
        </w:rPr>
        <w:t>市级</w:t>
      </w:r>
      <w:r>
        <w:rPr>
          <w:rFonts w:hint="eastAsia" w:ascii="宋体" w:hAnsi="宋体" w:cs="宋体"/>
          <w:color w:val="auto"/>
          <w:sz w:val="44"/>
          <w:szCs w:val="44"/>
        </w:rPr>
        <w:t>机关</w:t>
      </w:r>
      <w:r>
        <w:rPr>
          <w:rFonts w:hint="eastAsia" w:ascii="宋体" w:hAnsi="宋体" w:cs="宋体"/>
          <w:color w:val="auto"/>
          <w:sz w:val="44"/>
          <w:szCs w:val="44"/>
          <w:lang w:val="en-US" w:eastAsia="zh-CN"/>
        </w:rPr>
        <w:t>服务中心</w:t>
      </w:r>
      <w:r>
        <w:rPr>
          <w:rFonts w:hint="eastAsia" w:ascii="宋体" w:hAnsi="宋体" w:cs="宋体"/>
          <w:color w:val="auto"/>
          <w:sz w:val="44"/>
          <w:szCs w:val="44"/>
        </w:rPr>
        <w:t>公开招聘</w:t>
      </w:r>
    </w:p>
    <w:p w14:paraId="04CEE77E">
      <w:pPr>
        <w:snapToGrid w:val="0"/>
        <w:spacing w:line="520" w:lineRule="exact"/>
        <w:jc w:val="center"/>
        <w:rPr>
          <w:rFonts w:hint="eastAsia" w:ascii="宋体" w:hAnsi="宋体" w:cs="宋体"/>
          <w:color w:val="auto"/>
          <w:sz w:val="44"/>
          <w:szCs w:val="44"/>
        </w:rPr>
      </w:pPr>
      <w:r>
        <w:rPr>
          <w:rFonts w:hint="eastAsia" w:ascii="宋体" w:hAnsi="宋体" w:cs="宋体"/>
          <w:color w:val="auto"/>
          <w:sz w:val="44"/>
          <w:szCs w:val="44"/>
        </w:rPr>
        <w:t>政府购买服务岗位人员公告</w:t>
      </w:r>
    </w:p>
    <w:p w14:paraId="49F05CA3">
      <w:pPr>
        <w:spacing w:line="590" w:lineRule="exact"/>
        <w:ind w:firstLine="640" w:firstLineChars="200"/>
        <w:rPr>
          <w:rFonts w:ascii="Times New Roman" w:hAnsi="Times New Roman" w:eastAsia="仿宋_GB2312"/>
          <w:color w:val="auto"/>
          <w:sz w:val="32"/>
          <w:szCs w:val="32"/>
        </w:rPr>
      </w:pPr>
    </w:p>
    <w:p w14:paraId="1C9DC46B">
      <w:pPr>
        <w:spacing w:line="59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因工作需要，南通市</w:t>
      </w:r>
      <w:r>
        <w:rPr>
          <w:rFonts w:hint="eastAsia" w:ascii="仿宋" w:hAnsi="仿宋" w:eastAsia="仿宋" w:cs="仿宋"/>
          <w:color w:val="auto"/>
          <w:sz w:val="32"/>
          <w:szCs w:val="32"/>
          <w:lang w:val="en-US" w:eastAsia="zh-CN"/>
        </w:rPr>
        <w:t>市级</w:t>
      </w:r>
      <w:r>
        <w:rPr>
          <w:rFonts w:hint="eastAsia" w:ascii="仿宋" w:hAnsi="仿宋" w:eastAsia="仿宋" w:cs="仿宋"/>
          <w:color w:val="auto"/>
          <w:sz w:val="32"/>
          <w:szCs w:val="32"/>
        </w:rPr>
        <w:t>机关</w:t>
      </w:r>
      <w:r>
        <w:rPr>
          <w:rFonts w:hint="eastAsia" w:ascii="仿宋" w:hAnsi="仿宋" w:eastAsia="仿宋" w:cs="仿宋"/>
          <w:color w:val="auto"/>
          <w:sz w:val="32"/>
          <w:szCs w:val="32"/>
          <w:lang w:val="en-US" w:eastAsia="zh-CN"/>
        </w:rPr>
        <w:t>服务中心</w:t>
      </w:r>
      <w:r>
        <w:rPr>
          <w:rFonts w:hint="eastAsia" w:ascii="仿宋" w:hAnsi="仿宋" w:eastAsia="仿宋" w:cs="仿宋"/>
          <w:color w:val="auto"/>
          <w:sz w:val="32"/>
          <w:szCs w:val="32"/>
        </w:rPr>
        <w:t>面向社会公开招聘政府购买服务岗位工作人员，现将有关事项公告如下：</w:t>
      </w:r>
    </w:p>
    <w:p w14:paraId="3040C15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一、招聘岗位</w:t>
      </w:r>
    </w:p>
    <w:tbl>
      <w:tblPr>
        <w:tblStyle w:val="7"/>
        <w:tblW w:w="10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841"/>
        <w:gridCol w:w="841"/>
        <w:gridCol w:w="834"/>
        <w:gridCol w:w="1333"/>
        <w:gridCol w:w="3200"/>
        <w:gridCol w:w="2124"/>
      </w:tblGrid>
      <w:tr w14:paraId="0BA32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887" w:type="dxa"/>
            <w:vAlign w:val="center"/>
          </w:tcPr>
          <w:p w14:paraId="0015F0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黑体简体" w:hAnsi="方正黑体简体" w:eastAsia="方正黑体简体" w:cs="方正黑体简体"/>
                <w:b/>
                <w:bCs/>
                <w:i w:val="0"/>
                <w:iCs w:val="0"/>
                <w:color w:val="auto"/>
                <w:kern w:val="0"/>
                <w:sz w:val="24"/>
                <w:szCs w:val="24"/>
                <w:u w:val="none"/>
                <w:lang w:val="en-US" w:eastAsia="zh-CN" w:bidi="ar"/>
              </w:rPr>
            </w:pPr>
            <w:r>
              <w:rPr>
                <w:rFonts w:hint="eastAsia" w:ascii="方正黑体简体" w:hAnsi="方正黑体简体" w:eastAsia="方正黑体简体" w:cs="方正黑体简体"/>
                <w:b/>
                <w:bCs/>
                <w:i w:val="0"/>
                <w:iCs w:val="0"/>
                <w:color w:val="auto"/>
                <w:kern w:val="0"/>
                <w:sz w:val="24"/>
                <w:szCs w:val="24"/>
                <w:u w:val="none"/>
                <w:lang w:val="en-US" w:eastAsia="zh-CN" w:bidi="ar"/>
              </w:rPr>
              <w:t>岗位</w:t>
            </w:r>
          </w:p>
          <w:p w14:paraId="748853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黑体简体" w:hAnsi="方正黑体简体" w:eastAsia="方正黑体简体" w:cs="方正黑体简体"/>
                <w:b/>
                <w:bCs/>
                <w:i w:val="0"/>
                <w:iCs w:val="0"/>
                <w:color w:val="auto"/>
                <w:kern w:val="0"/>
                <w:sz w:val="24"/>
                <w:szCs w:val="24"/>
                <w:u w:val="none"/>
                <w:lang w:val="en-US" w:eastAsia="zh-CN" w:bidi="ar"/>
              </w:rPr>
            </w:pPr>
            <w:r>
              <w:rPr>
                <w:rFonts w:hint="eastAsia" w:ascii="方正黑体简体" w:hAnsi="方正黑体简体" w:eastAsia="方正黑体简体" w:cs="方正黑体简体"/>
                <w:b/>
                <w:bCs/>
                <w:i w:val="0"/>
                <w:iCs w:val="0"/>
                <w:color w:val="auto"/>
                <w:kern w:val="0"/>
                <w:sz w:val="24"/>
                <w:szCs w:val="24"/>
                <w:u w:val="none"/>
                <w:lang w:val="en-US" w:eastAsia="zh-CN" w:bidi="ar"/>
              </w:rPr>
              <w:t>名称</w:t>
            </w:r>
          </w:p>
        </w:tc>
        <w:tc>
          <w:tcPr>
            <w:tcW w:w="841" w:type="dxa"/>
            <w:vAlign w:val="top"/>
          </w:tcPr>
          <w:p w14:paraId="5666DA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简体" w:hAnsi="方正黑体简体" w:eastAsia="方正黑体简体" w:cs="方正黑体简体"/>
                <w:b/>
                <w:bCs/>
                <w:i w:val="0"/>
                <w:iCs w:val="0"/>
                <w:color w:val="auto"/>
                <w:kern w:val="0"/>
                <w:sz w:val="24"/>
                <w:szCs w:val="24"/>
                <w:u w:val="none"/>
                <w:lang w:val="en-US" w:eastAsia="zh-CN" w:bidi="ar"/>
              </w:rPr>
            </w:pPr>
            <w:r>
              <w:rPr>
                <w:rFonts w:hint="eastAsia" w:ascii="方正黑体简体" w:hAnsi="方正黑体简体" w:eastAsia="方正黑体简体" w:cs="方正黑体简体"/>
                <w:b/>
                <w:bCs/>
                <w:i w:val="0"/>
                <w:iCs w:val="0"/>
                <w:color w:val="auto"/>
                <w:kern w:val="0"/>
                <w:sz w:val="24"/>
                <w:szCs w:val="24"/>
                <w:u w:val="none"/>
                <w:lang w:val="en-US" w:eastAsia="zh-CN" w:bidi="ar"/>
              </w:rPr>
              <w:t>岗位</w:t>
            </w:r>
          </w:p>
          <w:p w14:paraId="3FD3D8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简体" w:hAnsi="方正黑体简体" w:eastAsia="方正黑体简体" w:cs="方正黑体简体"/>
                <w:b/>
                <w:bCs/>
                <w:i w:val="0"/>
                <w:iCs w:val="0"/>
                <w:color w:val="auto"/>
                <w:kern w:val="0"/>
                <w:sz w:val="24"/>
                <w:szCs w:val="24"/>
                <w:u w:val="none"/>
                <w:lang w:val="en-US" w:eastAsia="zh-CN" w:bidi="ar"/>
              </w:rPr>
            </w:pPr>
            <w:r>
              <w:rPr>
                <w:rFonts w:hint="eastAsia" w:ascii="方正黑体简体" w:hAnsi="方正黑体简体" w:eastAsia="方正黑体简体" w:cs="方正黑体简体"/>
                <w:b/>
                <w:bCs/>
                <w:i w:val="0"/>
                <w:iCs w:val="0"/>
                <w:color w:val="auto"/>
                <w:kern w:val="0"/>
                <w:sz w:val="24"/>
                <w:szCs w:val="24"/>
                <w:u w:val="none"/>
                <w:lang w:val="en-US" w:eastAsia="zh-CN" w:bidi="ar"/>
              </w:rPr>
              <w:t>类别</w:t>
            </w:r>
          </w:p>
        </w:tc>
        <w:tc>
          <w:tcPr>
            <w:tcW w:w="841" w:type="dxa"/>
            <w:vAlign w:val="center"/>
          </w:tcPr>
          <w:p w14:paraId="78F767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黑体简体" w:hAnsi="方正黑体简体" w:eastAsia="方正黑体简体" w:cs="方正黑体简体"/>
                <w:b/>
                <w:bCs/>
                <w:i w:val="0"/>
                <w:iCs w:val="0"/>
                <w:color w:val="auto"/>
                <w:kern w:val="0"/>
                <w:sz w:val="24"/>
                <w:szCs w:val="24"/>
                <w:u w:val="none"/>
                <w:lang w:val="en-US" w:eastAsia="zh-CN" w:bidi="ar"/>
              </w:rPr>
            </w:pPr>
            <w:r>
              <w:rPr>
                <w:rFonts w:hint="eastAsia" w:ascii="方正黑体简体" w:hAnsi="方正黑体简体" w:eastAsia="方正黑体简体" w:cs="方正黑体简体"/>
                <w:b/>
                <w:bCs/>
                <w:i w:val="0"/>
                <w:iCs w:val="0"/>
                <w:color w:val="auto"/>
                <w:kern w:val="0"/>
                <w:sz w:val="24"/>
                <w:szCs w:val="24"/>
                <w:u w:val="none"/>
                <w:lang w:val="en-US" w:eastAsia="zh-CN" w:bidi="ar"/>
              </w:rPr>
              <w:t>招聘</w:t>
            </w:r>
          </w:p>
          <w:p w14:paraId="7E7AA1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黑体简体" w:hAnsi="方正黑体简体" w:eastAsia="方正黑体简体" w:cs="方正黑体简体"/>
                <w:b/>
                <w:bCs/>
                <w:i w:val="0"/>
                <w:iCs w:val="0"/>
                <w:color w:val="auto"/>
                <w:kern w:val="0"/>
                <w:sz w:val="24"/>
                <w:szCs w:val="24"/>
                <w:u w:val="none"/>
                <w:lang w:val="en-US" w:eastAsia="zh-CN" w:bidi="ar"/>
              </w:rPr>
            </w:pPr>
            <w:r>
              <w:rPr>
                <w:rFonts w:hint="eastAsia" w:ascii="方正黑体简体" w:hAnsi="方正黑体简体" w:eastAsia="方正黑体简体" w:cs="方正黑体简体"/>
                <w:b/>
                <w:bCs/>
                <w:i w:val="0"/>
                <w:iCs w:val="0"/>
                <w:color w:val="auto"/>
                <w:kern w:val="0"/>
                <w:sz w:val="24"/>
                <w:szCs w:val="24"/>
                <w:u w:val="none"/>
                <w:lang w:val="en-US" w:eastAsia="zh-CN" w:bidi="ar"/>
              </w:rPr>
              <w:t>人数</w:t>
            </w:r>
          </w:p>
        </w:tc>
        <w:tc>
          <w:tcPr>
            <w:tcW w:w="834" w:type="dxa"/>
            <w:vAlign w:val="center"/>
          </w:tcPr>
          <w:p w14:paraId="47DBCD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简体" w:hAnsi="方正黑体简体" w:eastAsia="方正黑体简体" w:cs="方正黑体简体"/>
                <w:b/>
                <w:bCs/>
                <w:i w:val="0"/>
                <w:iCs w:val="0"/>
                <w:color w:val="auto"/>
                <w:kern w:val="0"/>
                <w:sz w:val="24"/>
                <w:szCs w:val="24"/>
                <w:u w:val="none"/>
                <w:lang w:val="en-US" w:eastAsia="zh-CN" w:bidi="ar"/>
              </w:rPr>
            </w:pPr>
            <w:r>
              <w:rPr>
                <w:rFonts w:hint="default" w:ascii="方正黑体简体" w:hAnsi="方正黑体简体" w:eastAsia="方正黑体简体" w:cs="方正黑体简体"/>
                <w:b/>
                <w:bCs/>
                <w:i w:val="0"/>
                <w:iCs w:val="0"/>
                <w:color w:val="auto"/>
                <w:kern w:val="0"/>
                <w:sz w:val="24"/>
                <w:szCs w:val="24"/>
                <w:u w:val="none"/>
                <w:lang w:val="en-US" w:eastAsia="zh-CN" w:bidi="ar"/>
              </w:rPr>
              <w:t>政治面貌</w:t>
            </w:r>
          </w:p>
        </w:tc>
        <w:tc>
          <w:tcPr>
            <w:tcW w:w="1333" w:type="dxa"/>
            <w:vAlign w:val="center"/>
          </w:tcPr>
          <w:p w14:paraId="6DE78C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黑体简体" w:hAnsi="方正黑体简体" w:eastAsia="方正黑体简体" w:cs="方正黑体简体"/>
                <w:b/>
                <w:bCs/>
                <w:i w:val="0"/>
                <w:iCs w:val="0"/>
                <w:color w:val="auto"/>
                <w:kern w:val="0"/>
                <w:sz w:val="24"/>
                <w:szCs w:val="24"/>
                <w:u w:val="none"/>
                <w:lang w:val="en-US" w:eastAsia="zh-CN" w:bidi="ar"/>
              </w:rPr>
            </w:pPr>
            <w:r>
              <w:rPr>
                <w:rFonts w:hint="eastAsia" w:ascii="方正黑体简体" w:hAnsi="方正黑体简体" w:eastAsia="方正黑体简体" w:cs="方正黑体简体"/>
                <w:b/>
                <w:bCs/>
                <w:i w:val="0"/>
                <w:iCs w:val="0"/>
                <w:color w:val="auto"/>
                <w:kern w:val="0"/>
                <w:sz w:val="24"/>
                <w:szCs w:val="24"/>
                <w:u w:val="none"/>
                <w:lang w:val="en-US" w:eastAsia="zh-CN" w:bidi="ar"/>
              </w:rPr>
              <w:t>学历要求</w:t>
            </w:r>
          </w:p>
        </w:tc>
        <w:tc>
          <w:tcPr>
            <w:tcW w:w="3200" w:type="dxa"/>
            <w:vAlign w:val="center"/>
          </w:tcPr>
          <w:p w14:paraId="0EBCBD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黑体简体" w:hAnsi="方正黑体简体" w:eastAsia="方正黑体简体" w:cs="方正黑体简体"/>
                <w:b/>
                <w:bCs/>
                <w:i w:val="0"/>
                <w:iCs w:val="0"/>
                <w:color w:val="auto"/>
                <w:kern w:val="0"/>
                <w:sz w:val="24"/>
                <w:szCs w:val="24"/>
                <w:u w:val="none"/>
                <w:lang w:val="en-US" w:eastAsia="zh-CN" w:bidi="ar"/>
              </w:rPr>
            </w:pPr>
            <w:r>
              <w:rPr>
                <w:rFonts w:hint="eastAsia" w:ascii="方正黑体简体" w:hAnsi="方正黑体简体" w:eastAsia="方正黑体简体" w:cs="方正黑体简体"/>
                <w:b/>
                <w:bCs/>
                <w:i w:val="0"/>
                <w:iCs w:val="0"/>
                <w:color w:val="auto"/>
                <w:kern w:val="0"/>
                <w:sz w:val="24"/>
                <w:szCs w:val="24"/>
                <w:u w:val="none"/>
                <w:lang w:val="en-US" w:eastAsia="zh-CN" w:bidi="ar"/>
              </w:rPr>
              <w:t>专业要求</w:t>
            </w:r>
          </w:p>
        </w:tc>
        <w:tc>
          <w:tcPr>
            <w:tcW w:w="2124" w:type="dxa"/>
            <w:vAlign w:val="center"/>
          </w:tcPr>
          <w:p w14:paraId="457144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黑体简体" w:hAnsi="方正黑体简体" w:eastAsia="方正黑体简体" w:cs="方正黑体简体"/>
                <w:b/>
                <w:bCs/>
                <w:i w:val="0"/>
                <w:iCs w:val="0"/>
                <w:color w:val="auto"/>
                <w:kern w:val="0"/>
                <w:sz w:val="24"/>
                <w:szCs w:val="24"/>
                <w:u w:val="none"/>
                <w:lang w:val="en-US" w:eastAsia="zh-CN" w:bidi="ar"/>
              </w:rPr>
            </w:pPr>
            <w:r>
              <w:rPr>
                <w:rFonts w:hint="eastAsia" w:ascii="方正黑体简体" w:hAnsi="方正黑体简体" w:eastAsia="方正黑体简体" w:cs="方正黑体简体"/>
                <w:b/>
                <w:bCs/>
                <w:i w:val="0"/>
                <w:iCs w:val="0"/>
                <w:color w:val="auto"/>
                <w:kern w:val="0"/>
                <w:sz w:val="24"/>
                <w:szCs w:val="24"/>
                <w:u w:val="none"/>
                <w:lang w:val="en-US" w:eastAsia="zh-CN" w:bidi="ar"/>
              </w:rPr>
              <w:t>其他条件和说明</w:t>
            </w:r>
          </w:p>
        </w:tc>
      </w:tr>
      <w:tr w14:paraId="64136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887" w:type="dxa"/>
            <w:shd w:val="clear" w:color="auto" w:fill="auto"/>
            <w:vAlign w:val="center"/>
          </w:tcPr>
          <w:p w14:paraId="49199F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行政辅助岗</w:t>
            </w:r>
          </w:p>
        </w:tc>
        <w:tc>
          <w:tcPr>
            <w:tcW w:w="841" w:type="dxa"/>
            <w:vAlign w:val="center"/>
          </w:tcPr>
          <w:p w14:paraId="2378F8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专业技术</w:t>
            </w:r>
            <w:r>
              <w:rPr>
                <w:rFonts w:hint="eastAsia" w:ascii="宋体" w:hAnsi="宋体" w:eastAsia="宋体" w:cs="宋体"/>
                <w:i w:val="0"/>
                <w:iCs w:val="0"/>
                <w:color w:val="auto"/>
                <w:kern w:val="0"/>
                <w:sz w:val="22"/>
                <w:szCs w:val="22"/>
                <w:u w:val="none"/>
                <w:lang w:val="en-US" w:eastAsia="zh-CN" w:bidi="ar"/>
              </w:rPr>
              <w:t>类</w:t>
            </w:r>
          </w:p>
        </w:tc>
        <w:tc>
          <w:tcPr>
            <w:tcW w:w="841" w:type="dxa"/>
            <w:vAlign w:val="center"/>
          </w:tcPr>
          <w:p w14:paraId="578058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834" w:type="dxa"/>
            <w:vAlign w:val="center"/>
          </w:tcPr>
          <w:p w14:paraId="56A67B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4"/>
                <w:szCs w:val="24"/>
                <w:u w:val="none"/>
                <w:lang w:val="en-US" w:eastAsia="zh-CN" w:bidi="ar"/>
              </w:rPr>
              <w:t>不限</w:t>
            </w:r>
          </w:p>
        </w:tc>
        <w:tc>
          <w:tcPr>
            <w:tcW w:w="1333" w:type="dxa"/>
            <w:vAlign w:val="center"/>
          </w:tcPr>
          <w:p w14:paraId="34EC88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本科及以上学历</w:t>
            </w:r>
            <w:r>
              <w:rPr>
                <w:rFonts w:hint="eastAsia" w:ascii="宋体" w:hAnsi="宋体" w:cs="宋体"/>
                <w:i w:val="0"/>
                <w:iCs w:val="0"/>
                <w:color w:val="auto"/>
                <w:kern w:val="0"/>
                <w:sz w:val="22"/>
                <w:szCs w:val="22"/>
                <w:u w:val="none"/>
                <w:lang w:val="en-US" w:eastAsia="zh-CN" w:bidi="ar"/>
              </w:rPr>
              <w:t>，且需取得与学历相对应的学位证书。</w:t>
            </w:r>
          </w:p>
        </w:tc>
        <w:tc>
          <w:tcPr>
            <w:tcW w:w="3200" w:type="dxa"/>
            <w:vAlign w:val="center"/>
          </w:tcPr>
          <w:p w14:paraId="0D94733D">
            <w:pPr>
              <w:keepNext w:val="0"/>
              <w:keepLines w:val="0"/>
              <w:pageBreakBefore w:val="0"/>
              <w:widowControl/>
              <w:kinsoku/>
              <w:wordWrap/>
              <w:overflowPunct/>
              <w:topLinePunct w:val="0"/>
              <w:autoSpaceDE/>
              <w:autoSpaceDN/>
              <w:bidi w:val="0"/>
              <w:adjustRightInd/>
              <w:snapToGrid/>
              <w:spacing w:line="400" w:lineRule="exact"/>
              <w:jc w:val="left"/>
              <w:rPr>
                <w:rStyle w:val="9"/>
                <w:rFonts w:hint="default"/>
                <w:color w:val="auto"/>
                <w:lang w:val="en-US" w:eastAsia="zh-CN" w:bidi="ar"/>
              </w:rPr>
            </w:pPr>
            <w:r>
              <w:rPr>
                <w:rStyle w:val="9"/>
                <w:rFonts w:hint="eastAsia"/>
                <w:color w:val="auto"/>
                <w:lang w:val="en-US" w:eastAsia="zh-CN" w:bidi="ar"/>
              </w:rPr>
              <w:t>财政学，金融学，会计学，财务管理，会计信息技术，财务会计与审计，国际会计，财务会计教育，法学（法务会计），审计学，审计学（ACCA方向），会计，金融工程，保险学，经济学，税收学，国际经济与贸易，经济与金融，工商管理，资产评估，贸易经济，互联网金融，保险，金融科技应用，大数据与财务管理，大数据与会计，大数据与审计，金融数学，税务，金融科技，经济统计学，国际税收，计算金融，</w:t>
            </w:r>
            <w:r>
              <w:rPr>
                <w:rStyle w:val="9"/>
                <w:rFonts w:hint="eastAsia"/>
                <w:color w:val="auto"/>
                <w:lang w:val="en-US" w:eastAsia="zh" w:bidi="ar"/>
              </w:rPr>
              <w:t>财税，金融</w:t>
            </w:r>
            <w:r>
              <w:rPr>
                <w:rStyle w:val="9"/>
                <w:rFonts w:hint="eastAsia"/>
                <w:color w:val="auto"/>
                <w:lang w:val="en-US" w:eastAsia="zh-CN" w:bidi="ar"/>
              </w:rPr>
              <w:t>。</w:t>
            </w:r>
          </w:p>
        </w:tc>
        <w:tc>
          <w:tcPr>
            <w:tcW w:w="2124" w:type="dxa"/>
            <w:vAlign w:val="center"/>
          </w:tcPr>
          <w:p w14:paraId="6BB60D56">
            <w:pPr>
              <w:pStyle w:val="2"/>
              <w:keepNext w:val="0"/>
              <w:keepLines w:val="0"/>
              <w:pageBreakBefore w:val="0"/>
              <w:kinsoku/>
              <w:wordWrap/>
              <w:overflowPunct/>
              <w:topLinePunct w:val="0"/>
              <w:autoSpaceDE/>
              <w:autoSpaceDN/>
              <w:bidi w:val="0"/>
              <w:adjustRightInd/>
              <w:snapToGrid/>
              <w:spacing w:line="400" w:lineRule="exact"/>
              <w:rPr>
                <w:color w:val="auto"/>
              </w:rPr>
            </w:pPr>
            <w:r>
              <w:rPr>
                <w:rStyle w:val="9"/>
                <w:rFonts w:hint="eastAsia"/>
                <w:color w:val="auto"/>
                <w:kern w:val="2"/>
                <w:lang w:val="en-US" w:eastAsia="zh-CN" w:bidi="ar"/>
              </w:rPr>
              <w:t>同等条件下，党员优先。</w:t>
            </w:r>
          </w:p>
        </w:tc>
      </w:tr>
    </w:tbl>
    <w:p w14:paraId="4D0E4B34">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黑体" w:hAnsi="黑体" w:eastAsia="黑体" w:cs="黑体"/>
          <w:color w:val="auto"/>
          <w:sz w:val="32"/>
          <w:szCs w:val="32"/>
        </w:rPr>
      </w:pPr>
      <w:r>
        <w:rPr>
          <w:rFonts w:ascii="黑体" w:hAnsi="黑体" w:eastAsia="黑体" w:cs="黑体"/>
          <w:color w:val="auto"/>
          <w:sz w:val="32"/>
          <w:szCs w:val="32"/>
        </w:rPr>
        <w:t>二、</w:t>
      </w:r>
      <w:r>
        <w:rPr>
          <w:rFonts w:hint="eastAsia" w:ascii="黑体" w:hAnsi="黑体" w:eastAsia="黑体" w:cs="黑体"/>
          <w:color w:val="auto"/>
          <w:sz w:val="32"/>
          <w:szCs w:val="32"/>
        </w:rPr>
        <w:t>应聘</w:t>
      </w:r>
      <w:r>
        <w:rPr>
          <w:rFonts w:ascii="黑体" w:hAnsi="黑体" w:eastAsia="黑体" w:cs="黑体"/>
          <w:color w:val="auto"/>
          <w:sz w:val="32"/>
          <w:szCs w:val="32"/>
        </w:rPr>
        <w:t>条件</w:t>
      </w:r>
    </w:p>
    <w:p w14:paraId="3A800C76">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仿宋" w:hAnsi="仿宋" w:eastAsia="仿宋" w:cs="仿宋"/>
          <w:color w:val="auto"/>
          <w:sz w:val="32"/>
          <w:szCs w:val="32"/>
        </w:rPr>
      </w:pPr>
      <w:r>
        <w:rPr>
          <w:rFonts w:hint="default" w:ascii="仿宋" w:hAnsi="仿宋" w:eastAsia="仿宋" w:cs="仿宋"/>
          <w:color w:val="auto"/>
          <w:sz w:val="32"/>
          <w:szCs w:val="32"/>
        </w:rPr>
        <w:t>（一）具有中华人民共和国国籍；遵守中华人民共和国宪法和法律，拥护中国共产党领导和社会主义制度。</w:t>
      </w:r>
    </w:p>
    <w:p w14:paraId="4071B6A1">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仿宋" w:hAnsi="仿宋" w:eastAsia="仿宋" w:cs="仿宋"/>
          <w:color w:val="auto"/>
          <w:sz w:val="32"/>
          <w:szCs w:val="32"/>
        </w:rPr>
      </w:pPr>
      <w:r>
        <w:rPr>
          <w:rFonts w:hint="default" w:ascii="仿宋" w:hAnsi="仿宋" w:eastAsia="仿宋" w:cs="仿宋"/>
          <w:color w:val="auto"/>
          <w:sz w:val="32"/>
          <w:szCs w:val="32"/>
        </w:rPr>
        <w:t>（二）具有良好的政治素质、道德品行、心理素质和身体素质。</w:t>
      </w:r>
    </w:p>
    <w:p w14:paraId="53105237">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仿宋" w:hAnsi="仿宋" w:eastAsia="仿宋" w:cs="仿宋"/>
          <w:color w:val="auto"/>
          <w:sz w:val="32"/>
          <w:szCs w:val="32"/>
        </w:rPr>
      </w:pPr>
      <w:r>
        <w:rPr>
          <w:rFonts w:hint="default" w:ascii="仿宋" w:hAnsi="仿宋" w:eastAsia="仿宋" w:cs="仿宋"/>
          <w:color w:val="auto"/>
          <w:sz w:val="32"/>
          <w:szCs w:val="32"/>
        </w:rPr>
        <w:t>（三）</w:t>
      </w:r>
      <w:r>
        <w:rPr>
          <w:rFonts w:hint="eastAsia" w:ascii="仿宋" w:hAnsi="仿宋" w:eastAsia="仿宋" w:cs="仿宋"/>
          <w:color w:val="auto"/>
          <w:sz w:val="32"/>
          <w:szCs w:val="32"/>
          <w:lang w:val="en-US" w:eastAsia="zh-CN"/>
        </w:rPr>
        <w:t>年龄40</w:t>
      </w:r>
      <w:r>
        <w:rPr>
          <w:rFonts w:hint="default" w:ascii="仿宋" w:hAnsi="仿宋" w:eastAsia="仿宋" w:cs="仿宋"/>
          <w:color w:val="auto"/>
          <w:sz w:val="32"/>
          <w:szCs w:val="32"/>
        </w:rPr>
        <w:t>周岁</w:t>
      </w:r>
      <w:r>
        <w:rPr>
          <w:rFonts w:hint="eastAsia" w:ascii="仿宋" w:hAnsi="仿宋" w:eastAsia="仿宋" w:cs="仿宋"/>
          <w:color w:val="auto"/>
          <w:sz w:val="32"/>
          <w:szCs w:val="32"/>
          <w:lang w:val="en-US" w:eastAsia="zh-CN"/>
        </w:rPr>
        <w:t>以下</w:t>
      </w:r>
      <w:r>
        <w:rPr>
          <w:rFonts w:hint="default" w:ascii="仿宋" w:hAnsi="仿宋" w:eastAsia="仿宋" w:cs="仿宋"/>
          <w:color w:val="auto"/>
          <w:sz w:val="32"/>
          <w:szCs w:val="32"/>
        </w:rPr>
        <w:t>（19</w:t>
      </w:r>
      <w:r>
        <w:rPr>
          <w:rFonts w:hint="eastAsia" w:ascii="仿宋" w:hAnsi="仿宋" w:eastAsia="仿宋" w:cs="仿宋"/>
          <w:color w:val="auto"/>
          <w:sz w:val="32"/>
          <w:szCs w:val="32"/>
          <w:lang w:val="en-US" w:eastAsia="zh-CN"/>
        </w:rPr>
        <w:t>85</w:t>
      </w:r>
      <w:r>
        <w:rPr>
          <w:rFonts w:hint="default" w:ascii="仿宋" w:hAnsi="仿宋" w:eastAsia="仿宋" w:cs="仿宋"/>
          <w:color w:val="auto"/>
          <w:sz w:val="32"/>
          <w:szCs w:val="32"/>
        </w:rPr>
        <w:t>年</w:t>
      </w:r>
      <w:r>
        <w:rPr>
          <w:rFonts w:hint="eastAsia" w:ascii="仿宋" w:hAnsi="仿宋" w:eastAsia="仿宋" w:cs="仿宋"/>
          <w:color w:val="auto"/>
          <w:sz w:val="32"/>
          <w:szCs w:val="32"/>
          <w:lang w:val="en-US" w:eastAsia="zh-CN"/>
        </w:rPr>
        <w:t>11</w:t>
      </w:r>
      <w:r>
        <w:rPr>
          <w:rFonts w:hint="default" w:ascii="仿宋" w:hAnsi="仿宋" w:eastAsia="仿宋" w:cs="仿宋"/>
          <w:color w:val="auto"/>
          <w:sz w:val="32"/>
          <w:szCs w:val="32"/>
        </w:rPr>
        <w:t>月</w:t>
      </w:r>
      <w:r>
        <w:rPr>
          <w:rFonts w:hint="eastAsia" w:ascii="仿宋" w:hAnsi="仿宋" w:eastAsia="仿宋" w:cs="仿宋"/>
          <w:color w:val="auto"/>
          <w:sz w:val="32"/>
          <w:szCs w:val="32"/>
          <w:lang w:val="en-US" w:eastAsia="zh-CN"/>
        </w:rPr>
        <w:t>16日</w:t>
      </w:r>
      <w:r>
        <w:rPr>
          <w:rFonts w:hint="default" w:ascii="仿宋" w:hAnsi="仿宋" w:eastAsia="仿宋" w:cs="仿宋"/>
          <w:color w:val="auto"/>
          <w:sz w:val="32"/>
          <w:szCs w:val="32"/>
        </w:rPr>
        <w:t>以后出生）。</w:t>
      </w:r>
    </w:p>
    <w:p w14:paraId="495C869C">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仿宋" w:hAnsi="仿宋" w:eastAsia="仿宋" w:cs="仿宋"/>
          <w:color w:val="auto"/>
          <w:sz w:val="32"/>
          <w:szCs w:val="32"/>
        </w:rPr>
      </w:pPr>
      <w:r>
        <w:rPr>
          <w:rFonts w:hint="default" w:ascii="仿宋" w:hAnsi="仿宋" w:eastAsia="仿宋" w:cs="仿宋"/>
          <w:color w:val="auto"/>
          <w:sz w:val="32"/>
          <w:szCs w:val="32"/>
        </w:rPr>
        <w:t>（四）有下列情形之一的，不得报名应聘：无民事行为能力或者限制民事行为能力的；因犯罪受过刑事处罚的；</w:t>
      </w:r>
      <w:r>
        <w:rPr>
          <w:rFonts w:hint="eastAsia" w:ascii="仿宋" w:hAnsi="仿宋" w:eastAsia="仿宋" w:cs="仿宋"/>
          <w:color w:val="auto"/>
          <w:sz w:val="32"/>
          <w:szCs w:val="32"/>
          <w:lang w:val="en-US" w:eastAsia="zh-CN"/>
        </w:rPr>
        <w:t>曾</w:t>
      </w:r>
      <w:r>
        <w:rPr>
          <w:rFonts w:hint="default" w:ascii="仿宋" w:hAnsi="仿宋" w:eastAsia="仿宋" w:cs="仿宋"/>
          <w:color w:val="auto"/>
          <w:sz w:val="32"/>
          <w:szCs w:val="32"/>
        </w:rPr>
        <w:t>被开除</w:t>
      </w:r>
      <w:r>
        <w:rPr>
          <w:rFonts w:hint="eastAsia" w:ascii="仿宋" w:hAnsi="仿宋" w:eastAsia="仿宋" w:cs="仿宋"/>
          <w:color w:val="auto"/>
          <w:sz w:val="32"/>
          <w:szCs w:val="32"/>
          <w:lang w:val="en-US" w:eastAsia="zh-CN"/>
        </w:rPr>
        <w:t>党籍、</w:t>
      </w:r>
      <w:r>
        <w:rPr>
          <w:rFonts w:hint="default" w:ascii="仿宋" w:hAnsi="仿宋" w:eastAsia="仿宋" w:cs="仿宋"/>
          <w:color w:val="auto"/>
          <w:sz w:val="32"/>
          <w:szCs w:val="32"/>
        </w:rPr>
        <w:t>公职的；曾在各级公职人员招考中被认定有舞弊等严重违反考试录（聘）用纪律行为的；法律、法规规定</w:t>
      </w:r>
      <w:r>
        <w:rPr>
          <w:rFonts w:hint="eastAsia" w:ascii="仿宋" w:hAnsi="仿宋" w:eastAsia="仿宋" w:cs="仿宋"/>
          <w:color w:val="auto"/>
          <w:sz w:val="32"/>
          <w:szCs w:val="32"/>
          <w:lang w:val="en-US" w:eastAsia="zh-CN"/>
        </w:rPr>
        <w:t>不得报考</w:t>
      </w:r>
      <w:r>
        <w:rPr>
          <w:rFonts w:hint="default" w:ascii="仿宋" w:hAnsi="仿宋" w:eastAsia="仿宋" w:cs="仿宋"/>
          <w:color w:val="auto"/>
          <w:sz w:val="32"/>
          <w:szCs w:val="32"/>
        </w:rPr>
        <w:t>的其他情形。</w:t>
      </w:r>
    </w:p>
    <w:p w14:paraId="27DEC1B9">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黑体" w:hAnsi="黑体" w:eastAsia="黑体" w:cs="黑体"/>
          <w:color w:val="auto"/>
          <w:sz w:val="32"/>
          <w:szCs w:val="32"/>
        </w:rPr>
      </w:pPr>
      <w:r>
        <w:rPr>
          <w:rFonts w:ascii="黑体" w:hAnsi="黑体" w:eastAsia="黑体" w:cs="黑体"/>
          <w:color w:val="auto"/>
          <w:sz w:val="32"/>
          <w:szCs w:val="32"/>
        </w:rPr>
        <w:t>三、报名</w:t>
      </w:r>
      <w:r>
        <w:rPr>
          <w:rFonts w:hint="eastAsia" w:ascii="黑体" w:hAnsi="黑体" w:eastAsia="黑体" w:cs="黑体"/>
          <w:color w:val="auto"/>
          <w:sz w:val="32"/>
          <w:szCs w:val="32"/>
        </w:rPr>
        <w:t>安排</w:t>
      </w:r>
    </w:p>
    <w:p w14:paraId="6FBC95F0">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（一）报名方式</w:t>
      </w:r>
    </w:p>
    <w:p w14:paraId="56DDF12C">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报名采用</w:t>
      </w:r>
      <w:r>
        <w:rPr>
          <w:rFonts w:hint="eastAsia" w:ascii="仿宋" w:hAnsi="仿宋" w:eastAsia="仿宋" w:cs="仿宋"/>
          <w:color w:val="auto"/>
          <w:sz w:val="32"/>
          <w:szCs w:val="32"/>
          <w:lang w:val="en-US" w:eastAsia="zh-CN"/>
        </w:rPr>
        <w:sym w:font="Wingdings" w:char="00FE"/>
      </w:r>
      <w:r>
        <w:rPr>
          <w:rFonts w:hint="eastAsia" w:ascii="仿宋" w:hAnsi="仿宋" w:eastAsia="仿宋" w:cs="仿宋"/>
          <w:color w:val="auto"/>
          <w:sz w:val="32"/>
          <w:szCs w:val="32"/>
          <w:lang w:val="en-US" w:eastAsia="zh-CN"/>
        </w:rPr>
        <w:t>网络报名/</w:t>
      </w:r>
      <w:r>
        <w:rPr>
          <w:rFonts w:hint="eastAsia" w:ascii="仿宋" w:hAnsi="仿宋" w:eastAsia="仿宋" w:cs="仿宋"/>
          <w:color w:val="auto"/>
          <w:sz w:val="32"/>
          <w:szCs w:val="32"/>
          <w:lang w:val="en-US" w:eastAsia="zh-CN"/>
        </w:rPr>
        <w:sym w:font="Wingdings" w:char="00A8"/>
      </w:r>
      <w:r>
        <w:rPr>
          <w:rFonts w:hint="eastAsia" w:ascii="仿宋" w:hAnsi="仿宋" w:eastAsia="仿宋" w:cs="仿宋"/>
          <w:color w:val="auto"/>
          <w:sz w:val="32"/>
          <w:szCs w:val="32"/>
          <w:lang w:val="en-US" w:eastAsia="zh-CN"/>
        </w:rPr>
        <w:t>现场报名/</w:t>
      </w:r>
      <w:r>
        <w:rPr>
          <w:rFonts w:hint="eastAsia" w:ascii="仿宋" w:hAnsi="仿宋" w:eastAsia="仿宋" w:cs="仿宋"/>
          <w:color w:val="auto"/>
          <w:sz w:val="32"/>
          <w:szCs w:val="32"/>
          <w:lang w:val="en-US" w:eastAsia="zh-CN"/>
        </w:rPr>
        <w:sym w:font="Wingdings" w:char="00A8"/>
      </w:r>
      <w:r>
        <w:rPr>
          <w:rFonts w:hint="eastAsia" w:ascii="仿宋" w:hAnsi="仿宋" w:eastAsia="仿宋" w:cs="仿宋"/>
          <w:color w:val="auto"/>
          <w:sz w:val="32"/>
          <w:szCs w:val="32"/>
          <w:lang w:val="en-US" w:eastAsia="zh-CN"/>
        </w:rPr>
        <w:t>现场报名和网络报名结合进行，限一人一岗。</w:t>
      </w:r>
    </w:p>
    <w:p w14:paraId="75911F53">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（二）</w:t>
      </w:r>
      <w:r>
        <w:rPr>
          <w:rFonts w:ascii="楷体_GB2312" w:hAnsi="楷体_GB2312" w:eastAsia="楷体_GB2312" w:cs="楷体_GB2312"/>
          <w:color w:val="auto"/>
          <w:sz w:val="32"/>
          <w:szCs w:val="32"/>
        </w:rPr>
        <w:t>报名时间</w:t>
      </w:r>
    </w:p>
    <w:p w14:paraId="2E2FA91E">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2025年11月17日—11月23日，应聘者须在规定时间进行网上报名，不受理现场报名。</w:t>
      </w:r>
    </w:p>
    <w:p w14:paraId="70C80351">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（三）</w:t>
      </w:r>
      <w:r>
        <w:rPr>
          <w:rFonts w:ascii="楷体_GB2312" w:hAnsi="楷体_GB2312" w:eastAsia="楷体_GB2312" w:cs="楷体_GB2312"/>
          <w:color w:val="auto"/>
          <w:sz w:val="32"/>
          <w:szCs w:val="32"/>
        </w:rPr>
        <w:t>报名</w:t>
      </w:r>
      <w:r>
        <w:rPr>
          <w:rFonts w:hint="eastAsia" w:ascii="楷体_GB2312" w:hAnsi="楷体_GB2312" w:eastAsia="楷体_GB2312" w:cs="楷体_GB2312"/>
          <w:color w:val="auto"/>
          <w:sz w:val="32"/>
          <w:szCs w:val="32"/>
        </w:rPr>
        <w:t>网址</w:t>
      </w:r>
    </w:p>
    <w:p w14:paraId="3FE37330">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登录江苏思睿达管理咨询有限公司网站（http://www.hr-3da.com）下载《南通市市级机关服务中心公开招聘政府购买服务岗位人员报名登记表》（附件1）。</w:t>
      </w:r>
    </w:p>
    <w:p w14:paraId="136EFB7C">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报名网址：http://srd.nt-it.cn。</w:t>
      </w:r>
    </w:p>
    <w:p w14:paraId="255B5769">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（四）资格审核</w:t>
      </w:r>
    </w:p>
    <w:p w14:paraId="0FB51BA8">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1</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现场提交书面报名材料，进行资格审核。</w:t>
      </w:r>
    </w:p>
    <w:p w14:paraId="05E7722E">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2.资格审核时间</w:t>
      </w:r>
      <w:r>
        <w:rPr>
          <w:rFonts w:hint="eastAsia" w:ascii="仿宋" w:hAnsi="仿宋" w:eastAsia="仿宋" w:cs="仿宋"/>
          <w:color w:val="auto"/>
          <w:sz w:val="32"/>
          <w:szCs w:val="32"/>
          <w:lang w:val="en-US" w:eastAsia="zh-CN"/>
        </w:rPr>
        <w:t>：2025年11月24日（9:00—11:30，13:30—15:30）</w:t>
      </w:r>
      <w:r>
        <w:rPr>
          <w:rFonts w:hint="default" w:ascii="仿宋" w:hAnsi="仿宋" w:eastAsia="仿宋" w:cs="仿宋"/>
          <w:color w:val="auto"/>
          <w:sz w:val="32"/>
          <w:szCs w:val="32"/>
          <w:lang w:val="en-US" w:eastAsia="zh-CN"/>
        </w:rPr>
        <w:t>。</w:t>
      </w:r>
    </w:p>
    <w:p w14:paraId="4C7617A2">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3.资格审核地点：</w:t>
      </w:r>
      <w:r>
        <w:rPr>
          <w:rFonts w:hint="eastAsia" w:ascii="仿宋" w:hAnsi="仿宋" w:eastAsia="仿宋" w:cs="仿宋"/>
          <w:color w:val="auto"/>
          <w:sz w:val="32"/>
          <w:szCs w:val="32"/>
          <w:lang w:val="en-US" w:eastAsia="zh-CN"/>
        </w:rPr>
        <w:t>江苏思睿达管理咨询有限公司（崇川区人民中路95号纺织大厦5楼）。</w:t>
      </w:r>
    </w:p>
    <w:p w14:paraId="16801E9B">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4.资格审核材料：</w:t>
      </w:r>
    </w:p>
    <w:p w14:paraId="41080049">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（1）《南通市市级机关服务中心公开招聘政府购买服务岗位人员报名登记表》（见附件1）。</w:t>
      </w:r>
    </w:p>
    <w:p w14:paraId="268587CF">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仿宋" w:hAnsi="仿宋" w:eastAsia="仿宋" w:cs="仿宋"/>
          <w:color w:val="auto"/>
          <w:sz w:val="32"/>
          <w:szCs w:val="32"/>
        </w:rPr>
      </w:pPr>
      <w:r>
        <w:rPr>
          <w:rFonts w:hint="default" w:ascii="仿宋" w:hAnsi="仿宋" w:eastAsia="仿宋" w:cs="仿宋"/>
          <w:color w:val="auto"/>
          <w:sz w:val="32"/>
          <w:szCs w:val="32"/>
        </w:rPr>
        <w:t>（2）本人近期二寸免冠正面彩照</w:t>
      </w:r>
      <w:r>
        <w:rPr>
          <w:rFonts w:hint="eastAsia" w:ascii="仿宋" w:hAnsi="仿宋" w:eastAsia="仿宋" w:cs="仿宋"/>
          <w:color w:val="auto"/>
          <w:sz w:val="32"/>
          <w:szCs w:val="32"/>
        </w:rPr>
        <w:t>1</w:t>
      </w:r>
      <w:r>
        <w:rPr>
          <w:rFonts w:hint="default" w:ascii="仿宋" w:hAnsi="仿宋" w:eastAsia="仿宋" w:cs="仿宋"/>
          <w:color w:val="auto"/>
          <w:sz w:val="32"/>
          <w:szCs w:val="32"/>
        </w:rPr>
        <w:t>张（</w:t>
      </w:r>
      <w:r>
        <w:rPr>
          <w:rFonts w:hint="eastAsia" w:ascii="仿宋" w:hAnsi="仿宋" w:eastAsia="仿宋" w:cs="仿宋"/>
          <w:color w:val="auto"/>
          <w:sz w:val="32"/>
          <w:szCs w:val="32"/>
        </w:rPr>
        <w:t>贴于报名登记表上</w:t>
      </w:r>
      <w:r>
        <w:rPr>
          <w:rFonts w:hint="default" w:ascii="仿宋" w:hAnsi="仿宋" w:eastAsia="仿宋" w:cs="仿宋"/>
          <w:color w:val="auto"/>
          <w:sz w:val="32"/>
          <w:szCs w:val="32"/>
        </w:rPr>
        <w:t>）；</w:t>
      </w:r>
    </w:p>
    <w:p w14:paraId="2424B2E9">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仿宋" w:hAnsi="仿宋" w:eastAsia="仿宋" w:cs="仿宋"/>
          <w:color w:val="auto"/>
          <w:sz w:val="32"/>
          <w:szCs w:val="32"/>
        </w:rPr>
      </w:pPr>
      <w:r>
        <w:rPr>
          <w:rFonts w:hint="default" w:ascii="仿宋" w:hAnsi="仿宋" w:eastAsia="仿宋" w:cs="仿宋"/>
          <w:color w:val="auto"/>
          <w:sz w:val="32"/>
          <w:szCs w:val="32"/>
        </w:rPr>
        <w:t>（3）户口簿原件（供审核）和复印件（不退），有效期内本人身份证原件（供审核）和复印件（不退）；</w:t>
      </w:r>
    </w:p>
    <w:p w14:paraId="33D8ACF2">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（4）学历、学位证书的原件及复印件，《教育部学历证书电子注册备案表》（由应聘人员自行从学信网：http://www.chsi.com.cn打印），留学回国人员须提供国家教育留学服务中心出具的《国外学历学位证书》</w:t>
      </w:r>
      <w:r>
        <w:rPr>
          <w:rFonts w:hint="default" w:ascii="仿宋" w:hAnsi="仿宋" w:eastAsia="仿宋" w:cs="仿宋"/>
          <w:color w:val="auto"/>
          <w:sz w:val="32"/>
          <w:szCs w:val="32"/>
        </w:rPr>
        <w:t>原件（供审核）和复印件（不退）</w:t>
      </w:r>
      <w:r>
        <w:rPr>
          <w:rFonts w:hint="eastAsia" w:ascii="仿宋" w:hAnsi="仿宋" w:eastAsia="仿宋" w:cs="仿宋"/>
          <w:color w:val="auto"/>
          <w:sz w:val="32"/>
          <w:szCs w:val="32"/>
          <w:lang w:val="en-US" w:eastAsia="zh-CN"/>
        </w:rPr>
        <w:t>。</w:t>
      </w:r>
    </w:p>
    <w:p w14:paraId="4E1B8751">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（5）其他相关证明材料</w:t>
      </w:r>
      <w:r>
        <w:rPr>
          <w:rFonts w:hint="default" w:ascii="仿宋" w:hAnsi="仿宋" w:eastAsia="仿宋" w:cs="仿宋"/>
          <w:color w:val="auto"/>
          <w:sz w:val="32"/>
          <w:szCs w:val="32"/>
        </w:rPr>
        <w:t>原件（供审核）和复印件（不退）</w:t>
      </w:r>
      <w:r>
        <w:rPr>
          <w:rFonts w:hint="eastAsia" w:ascii="仿宋" w:hAnsi="仿宋" w:eastAsia="仿宋" w:cs="仿宋"/>
          <w:color w:val="auto"/>
          <w:sz w:val="32"/>
          <w:szCs w:val="32"/>
          <w:lang w:val="en-US" w:eastAsia="zh-CN"/>
        </w:rPr>
        <w:t>，如反映本人工作经历（须提供社保缴纳、劳动合同相关证明）、工作能力、业务水平的材料（如荣誉、专利、课题、文章、工作成果、公开发表过的作品等），职称证书、专业证书、党员证明等材料的</w:t>
      </w:r>
      <w:r>
        <w:rPr>
          <w:rFonts w:hint="default" w:ascii="仿宋" w:hAnsi="仿宋" w:eastAsia="仿宋" w:cs="仿宋"/>
          <w:color w:val="auto"/>
          <w:sz w:val="32"/>
          <w:szCs w:val="32"/>
        </w:rPr>
        <w:t>原件（供审核）和复印件（不退）</w:t>
      </w:r>
      <w:r>
        <w:rPr>
          <w:rFonts w:hint="eastAsia" w:ascii="仿宋" w:hAnsi="仿宋" w:eastAsia="仿宋" w:cs="仿宋"/>
          <w:color w:val="auto"/>
          <w:sz w:val="32"/>
          <w:szCs w:val="32"/>
          <w:lang w:val="en-US" w:eastAsia="zh-CN"/>
        </w:rPr>
        <w:t>。</w:t>
      </w:r>
    </w:p>
    <w:p w14:paraId="21F5C7EF">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未按规定时间提交资格审核材料的，视作自动放弃报考。资格审查贯穿招聘工作的全过程。招聘过程中，发现应聘人员有材料不符合招聘条件、弄虚作假的，一经核实，南通市机关事务管理局有权取消应聘人员的考试资格或录用资格，相关后果由应聘人员本人承担。</w:t>
      </w:r>
    </w:p>
    <w:p w14:paraId="79C7E29A">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6.报名可由应聘人员本人到现场资格审核，也可委托他人代为递交资格审核材料，受委托者除提供委托人的《授权委托书》（见附件2）和报名材料外，还需提供本人的身份证原件（供审核）及复印件。</w:t>
      </w:r>
    </w:p>
    <w:p w14:paraId="1E9E2189">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黑体" w:hAnsi="黑体" w:eastAsia="黑体" w:cs="黑体"/>
          <w:color w:val="auto"/>
          <w:sz w:val="32"/>
          <w:szCs w:val="32"/>
        </w:rPr>
      </w:pPr>
      <w:r>
        <w:rPr>
          <w:rFonts w:ascii="黑体" w:hAnsi="黑体" w:eastAsia="黑体" w:cs="黑体"/>
          <w:color w:val="auto"/>
          <w:sz w:val="32"/>
          <w:szCs w:val="32"/>
        </w:rPr>
        <w:t>四、</w:t>
      </w:r>
      <w:r>
        <w:rPr>
          <w:rFonts w:hint="eastAsia" w:ascii="黑体" w:hAnsi="黑体" w:eastAsia="黑体" w:cs="黑体"/>
          <w:color w:val="auto"/>
          <w:sz w:val="32"/>
          <w:szCs w:val="32"/>
        </w:rPr>
        <w:t>招聘办法</w:t>
      </w:r>
    </w:p>
    <w:p w14:paraId="1333C92B">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jc w:val="both"/>
        <w:textAlignment w:val="auto"/>
        <w:rPr>
          <w:rFonts w:hint="eastAsia" w:ascii="微软雅黑" w:hAnsi="微软雅黑" w:eastAsia="宋体" w:cs="宋体"/>
          <w:color w:val="auto"/>
          <w:kern w:val="0"/>
          <w:szCs w:val="21"/>
        </w:rPr>
      </w:pPr>
      <w:r>
        <w:rPr>
          <w:rFonts w:hint="eastAsia" w:ascii="仿宋" w:hAnsi="仿宋" w:eastAsia="仿宋" w:cs="宋体"/>
          <w:color w:val="auto"/>
          <w:kern w:val="0"/>
          <w:sz w:val="32"/>
          <w:szCs w:val="32"/>
        </w:rPr>
        <w:t>本次招聘报名人数与录用人数比不低于3:1，若达不到该比例，将取消本次招聘，重新发布招聘公告。经审核，符合条件的人员</w:t>
      </w:r>
      <w:r>
        <w:rPr>
          <w:rFonts w:hint="eastAsia" w:ascii="仿宋" w:hAnsi="仿宋" w:eastAsia="仿宋" w:cs="宋体"/>
          <w:color w:val="auto"/>
          <w:kern w:val="0"/>
          <w:sz w:val="32"/>
          <w:szCs w:val="32"/>
          <w:lang w:val="en-US" w:eastAsia="zh-CN"/>
        </w:rPr>
        <w:t>由江苏思睿达管理咨询有限公司</w:t>
      </w:r>
      <w:r>
        <w:rPr>
          <w:rFonts w:hint="eastAsia" w:ascii="仿宋" w:hAnsi="仿宋" w:eastAsia="仿宋" w:cs="宋体"/>
          <w:color w:val="auto"/>
          <w:kern w:val="0"/>
          <w:sz w:val="32"/>
          <w:szCs w:val="32"/>
        </w:rPr>
        <w:t>电话</w:t>
      </w:r>
      <w:r>
        <w:rPr>
          <w:rFonts w:hint="eastAsia" w:ascii="仿宋" w:hAnsi="仿宋" w:eastAsia="仿宋" w:cs="宋体"/>
          <w:color w:val="auto"/>
          <w:kern w:val="0"/>
          <w:sz w:val="32"/>
          <w:szCs w:val="32"/>
          <w:lang w:val="en-US" w:eastAsia="zh-CN"/>
        </w:rPr>
        <w:t>或短信</w:t>
      </w:r>
      <w:r>
        <w:rPr>
          <w:rFonts w:hint="eastAsia" w:ascii="仿宋" w:hAnsi="仿宋" w:eastAsia="仿宋" w:cs="宋体"/>
          <w:color w:val="auto"/>
          <w:kern w:val="0"/>
          <w:sz w:val="32"/>
          <w:szCs w:val="32"/>
        </w:rPr>
        <w:t>通知时间、地点参加考试。</w:t>
      </w:r>
    </w:p>
    <w:p w14:paraId="11A0CC9A">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楷体_GB2312" w:hAnsi="楷体_GB2312" w:eastAsia="楷体_GB2312" w:cs="楷体_GB2312"/>
          <w:color w:val="auto"/>
          <w:sz w:val="32"/>
          <w:szCs w:val="32"/>
        </w:rPr>
      </w:pPr>
      <w:r>
        <w:rPr>
          <w:rFonts w:ascii="楷体_GB2312" w:hAnsi="楷体_GB2312" w:eastAsia="楷体_GB2312" w:cs="楷体_GB2312"/>
          <w:color w:val="auto"/>
          <w:sz w:val="32"/>
          <w:szCs w:val="32"/>
        </w:rPr>
        <w:t>（一）笔试</w:t>
      </w:r>
    </w:p>
    <w:p w14:paraId="18B5A352">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仿宋" w:hAnsi="仿宋" w:eastAsia="仿宋" w:cs="仿宋"/>
          <w:color w:val="auto"/>
          <w:sz w:val="32"/>
          <w:szCs w:val="32"/>
        </w:rPr>
      </w:pPr>
      <w:r>
        <w:rPr>
          <w:rFonts w:hint="default" w:ascii="仿宋" w:hAnsi="仿宋" w:eastAsia="仿宋" w:cs="仿宋"/>
          <w:color w:val="auto"/>
          <w:sz w:val="32"/>
          <w:szCs w:val="32"/>
        </w:rPr>
        <w:t>笔试为闭卷考试，不指定大纲和教材。笔试成绩以百分制计算。笔试时间和地点另行通知。</w:t>
      </w:r>
    </w:p>
    <w:p w14:paraId="28843520">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val="en-US" w:eastAsia="zh-CN"/>
        </w:rPr>
        <w:t>二</w:t>
      </w:r>
      <w:r>
        <w:rPr>
          <w:rFonts w:hint="eastAsia" w:ascii="楷体_GB2312" w:hAnsi="楷体_GB2312" w:eastAsia="楷体_GB2312" w:cs="楷体_GB2312"/>
          <w:color w:val="auto"/>
          <w:sz w:val="32"/>
          <w:szCs w:val="32"/>
        </w:rPr>
        <w:t>）</w:t>
      </w:r>
      <w:r>
        <w:rPr>
          <w:rFonts w:ascii="楷体_GB2312" w:hAnsi="楷体_GB2312" w:eastAsia="楷体_GB2312" w:cs="楷体_GB2312"/>
          <w:color w:val="auto"/>
          <w:sz w:val="32"/>
          <w:szCs w:val="32"/>
        </w:rPr>
        <w:t>面试</w:t>
      </w:r>
    </w:p>
    <w:p w14:paraId="2E6EB23C">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仿宋" w:hAnsi="仿宋" w:eastAsia="仿宋" w:cs="仿宋"/>
          <w:color w:val="auto"/>
          <w:sz w:val="32"/>
          <w:szCs w:val="32"/>
        </w:rPr>
      </w:pPr>
      <w:r>
        <w:rPr>
          <w:rFonts w:hint="default" w:ascii="仿宋" w:hAnsi="仿宋" w:eastAsia="仿宋" w:cs="仿宋"/>
          <w:color w:val="auto"/>
          <w:sz w:val="32"/>
          <w:szCs w:val="32"/>
        </w:rPr>
        <w:t>1</w:t>
      </w:r>
      <w:r>
        <w:rPr>
          <w:rFonts w:hint="eastAsia" w:ascii="仿宋" w:hAnsi="仿宋" w:eastAsia="仿宋" w:cs="仿宋"/>
          <w:color w:val="auto"/>
          <w:sz w:val="32"/>
          <w:szCs w:val="32"/>
        </w:rPr>
        <w:t>．</w:t>
      </w:r>
      <w:r>
        <w:rPr>
          <w:rFonts w:hint="default" w:ascii="仿宋" w:hAnsi="仿宋" w:eastAsia="仿宋" w:cs="仿宋"/>
          <w:color w:val="auto"/>
          <w:sz w:val="32"/>
          <w:szCs w:val="32"/>
        </w:rPr>
        <w:t>根据</w:t>
      </w:r>
      <w:r>
        <w:rPr>
          <w:rFonts w:hint="eastAsia" w:ascii="仿宋" w:hAnsi="仿宋" w:eastAsia="仿宋" w:cs="仿宋_GB2312"/>
          <w:color w:val="auto"/>
          <w:sz w:val="32"/>
          <w:szCs w:val="32"/>
        </w:rPr>
        <w:t>笔试成绩总分，按岗位招聘人数的</w:t>
      </w:r>
      <w:r>
        <w:rPr>
          <w:rFonts w:hint="eastAsia" w:ascii="仿宋" w:hAnsi="仿宋" w:eastAsia="仿宋"/>
          <w:color w:val="auto"/>
          <w:sz w:val="32"/>
          <w:szCs w:val="32"/>
        </w:rPr>
        <w:t>3</w:t>
      </w:r>
      <w:r>
        <w:rPr>
          <w:rFonts w:hint="eastAsia" w:ascii="仿宋" w:hAnsi="仿宋" w:eastAsia="仿宋" w:cs="仿宋_GB2312"/>
          <w:color w:val="auto"/>
          <w:sz w:val="32"/>
          <w:szCs w:val="32"/>
        </w:rPr>
        <w:t>倍从高分到低分依次确定进入面试人员（末位同分的一起进入）。</w:t>
      </w:r>
    </w:p>
    <w:p w14:paraId="75512BDE">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仿宋" w:hAnsi="仿宋" w:eastAsia="仿宋" w:cs="仿宋"/>
          <w:color w:val="auto"/>
          <w:sz w:val="32"/>
          <w:szCs w:val="32"/>
        </w:rPr>
      </w:pPr>
      <w:r>
        <w:rPr>
          <w:rFonts w:hint="eastAsia" w:ascii="仿宋" w:hAnsi="仿宋" w:eastAsia="仿宋" w:cs="仿宋"/>
          <w:color w:val="auto"/>
          <w:sz w:val="32"/>
          <w:szCs w:val="32"/>
        </w:rPr>
        <w:t>2．</w:t>
      </w:r>
      <w:r>
        <w:rPr>
          <w:rFonts w:hint="default" w:ascii="仿宋" w:hAnsi="仿宋" w:eastAsia="仿宋" w:cs="仿宋"/>
          <w:color w:val="auto"/>
          <w:sz w:val="32"/>
          <w:szCs w:val="32"/>
        </w:rPr>
        <w:t>面试成绩以百分制计算。60分为合格分数线。面试时间和地点另行通知。</w:t>
      </w:r>
    </w:p>
    <w:p w14:paraId="0FF144FB">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val="en-US" w:eastAsia="zh-CN"/>
        </w:rPr>
        <w:t>三</w:t>
      </w:r>
      <w:r>
        <w:rPr>
          <w:rFonts w:hint="eastAsia" w:ascii="楷体_GB2312" w:hAnsi="楷体_GB2312" w:eastAsia="楷体_GB2312" w:cs="楷体_GB2312"/>
          <w:color w:val="auto"/>
          <w:sz w:val="32"/>
          <w:szCs w:val="32"/>
        </w:rPr>
        <w:t>）适岗评价</w:t>
      </w:r>
    </w:p>
    <w:p w14:paraId="7B7EE507">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仿宋" w:hAnsi="仿宋" w:eastAsia="仿宋" w:cs="仿宋"/>
          <w:color w:val="auto"/>
          <w:sz w:val="32"/>
          <w:szCs w:val="32"/>
        </w:rPr>
      </w:pPr>
      <w:r>
        <w:rPr>
          <w:rFonts w:hint="eastAsia" w:ascii="仿宋" w:hAnsi="仿宋" w:eastAsia="仿宋" w:cs="仿宋"/>
          <w:color w:val="auto"/>
          <w:sz w:val="32"/>
          <w:szCs w:val="32"/>
          <w:lang w:val="en-US" w:eastAsia="zh-CN"/>
        </w:rPr>
        <w:t>对面试人员进行适岗评价，</w:t>
      </w:r>
      <w:r>
        <w:rPr>
          <w:rFonts w:hint="default" w:ascii="仿宋" w:hAnsi="仿宋" w:eastAsia="仿宋" w:cs="仿宋"/>
          <w:color w:val="auto"/>
          <w:sz w:val="32"/>
          <w:szCs w:val="32"/>
        </w:rPr>
        <w:t>主要从学习经历、工作经历、奖惩情况</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工作业绩</w:t>
      </w:r>
      <w:r>
        <w:rPr>
          <w:rFonts w:hint="default" w:ascii="仿宋" w:hAnsi="仿宋" w:eastAsia="仿宋" w:cs="仿宋"/>
          <w:color w:val="auto"/>
          <w:sz w:val="32"/>
          <w:szCs w:val="32"/>
        </w:rPr>
        <w:t>等方面及</w:t>
      </w:r>
      <w:r>
        <w:rPr>
          <w:rFonts w:hint="eastAsia" w:ascii="仿宋" w:hAnsi="仿宋" w:eastAsia="仿宋" w:cs="仿宋"/>
          <w:color w:val="auto"/>
          <w:sz w:val="32"/>
          <w:szCs w:val="32"/>
          <w:lang w:eastAsia="zh-CN"/>
        </w:rPr>
        <w:t>应聘人员</w:t>
      </w:r>
      <w:r>
        <w:rPr>
          <w:rFonts w:hint="default" w:ascii="仿宋" w:hAnsi="仿宋" w:eastAsia="仿宋" w:cs="仿宋"/>
          <w:color w:val="auto"/>
          <w:sz w:val="32"/>
          <w:szCs w:val="32"/>
        </w:rPr>
        <w:t>提供的有关材料考察</w:t>
      </w:r>
      <w:r>
        <w:rPr>
          <w:rFonts w:hint="eastAsia" w:ascii="仿宋" w:hAnsi="仿宋" w:eastAsia="仿宋" w:cs="仿宋"/>
          <w:color w:val="auto"/>
          <w:sz w:val="32"/>
          <w:szCs w:val="32"/>
        </w:rPr>
        <w:t>其</w:t>
      </w:r>
      <w:r>
        <w:rPr>
          <w:rFonts w:hint="default" w:ascii="仿宋" w:hAnsi="仿宋" w:eastAsia="仿宋" w:cs="仿宋"/>
          <w:color w:val="auto"/>
          <w:sz w:val="32"/>
          <w:szCs w:val="32"/>
        </w:rPr>
        <w:t>岗位相适度。适岗评价成绩以百分制计算。相关材料在资格审核时统一接收，</w:t>
      </w:r>
      <w:r>
        <w:rPr>
          <w:rFonts w:hint="eastAsia" w:ascii="仿宋" w:hAnsi="仿宋" w:eastAsia="仿宋" w:cs="仿宋"/>
          <w:color w:val="auto"/>
          <w:sz w:val="32"/>
          <w:szCs w:val="32"/>
          <w:lang w:val="en-US" w:eastAsia="zh-CN"/>
        </w:rPr>
        <w:t>逾期</w:t>
      </w:r>
      <w:r>
        <w:rPr>
          <w:rFonts w:hint="default" w:ascii="仿宋" w:hAnsi="仿宋" w:eastAsia="仿宋" w:cs="仿宋"/>
          <w:color w:val="auto"/>
          <w:sz w:val="32"/>
          <w:szCs w:val="32"/>
        </w:rPr>
        <w:t>不接受补交。</w:t>
      </w:r>
    </w:p>
    <w:p w14:paraId="2F590619">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val="en-US" w:eastAsia="zh-CN"/>
        </w:rPr>
        <w:t>四</w:t>
      </w:r>
      <w:r>
        <w:rPr>
          <w:rFonts w:hint="eastAsia" w:ascii="楷体_GB2312" w:hAnsi="楷体_GB2312" w:eastAsia="楷体_GB2312" w:cs="楷体_GB2312"/>
          <w:color w:val="auto"/>
          <w:sz w:val="32"/>
          <w:szCs w:val="32"/>
        </w:rPr>
        <w:t>）</w:t>
      </w:r>
      <w:r>
        <w:rPr>
          <w:rFonts w:hint="default" w:ascii="楷体_GB2312" w:hAnsi="楷体_GB2312" w:eastAsia="楷体_GB2312" w:cs="楷体_GB2312"/>
          <w:color w:val="auto"/>
          <w:sz w:val="32"/>
          <w:szCs w:val="32"/>
        </w:rPr>
        <w:t>总成绩</w:t>
      </w:r>
    </w:p>
    <w:p w14:paraId="6EAB674B">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按笔试成绩占30%、适岗评价占30%、面试成绩占40%的权重比例采用百分制计算总成绩（小数点后保留两位）。</w:t>
      </w:r>
    </w:p>
    <w:p w14:paraId="69E37DE7">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黑体" w:hAnsi="黑体" w:eastAsia="黑体" w:cs="黑体"/>
          <w:color w:val="auto"/>
          <w:sz w:val="32"/>
          <w:szCs w:val="32"/>
        </w:rPr>
      </w:pPr>
      <w:r>
        <w:rPr>
          <w:rFonts w:ascii="黑体" w:hAnsi="黑体" w:eastAsia="黑体" w:cs="黑体"/>
          <w:color w:val="auto"/>
          <w:sz w:val="32"/>
          <w:szCs w:val="32"/>
        </w:rPr>
        <w:t>五、体检与考察</w:t>
      </w:r>
    </w:p>
    <w:p w14:paraId="1A424890">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楷体_GB2312" w:hAnsi="楷体_GB2312" w:eastAsia="楷体_GB2312" w:cs="楷体_GB2312"/>
          <w:color w:val="auto"/>
          <w:sz w:val="32"/>
          <w:szCs w:val="32"/>
        </w:rPr>
      </w:pPr>
      <w:r>
        <w:rPr>
          <w:rFonts w:ascii="楷体_GB2312" w:hAnsi="楷体_GB2312" w:eastAsia="楷体_GB2312" w:cs="楷体_GB2312"/>
          <w:color w:val="auto"/>
          <w:sz w:val="32"/>
          <w:szCs w:val="32"/>
        </w:rPr>
        <w:t>（一）体检</w:t>
      </w:r>
    </w:p>
    <w:p w14:paraId="74AFA1AE">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根据考试总成绩排序，按岗位招聘人数1:1的比例确定体检对象（如总成绩相同，取</w:t>
      </w:r>
      <w:r>
        <w:rPr>
          <w:rFonts w:hint="eastAsia" w:ascii="仿宋" w:hAnsi="仿宋" w:eastAsia="仿宋" w:cs="仿宋"/>
          <w:color w:val="auto"/>
          <w:sz w:val="32"/>
          <w:szCs w:val="32"/>
          <w:lang w:val="en-US" w:eastAsia="zh-CN"/>
        </w:rPr>
        <w:t>面试</w:t>
      </w:r>
      <w:r>
        <w:rPr>
          <w:rFonts w:hint="default" w:ascii="仿宋" w:hAnsi="仿宋" w:eastAsia="仿宋" w:cs="仿宋"/>
          <w:color w:val="auto"/>
          <w:sz w:val="32"/>
          <w:szCs w:val="32"/>
          <w:lang w:val="en-US" w:eastAsia="zh-CN"/>
        </w:rPr>
        <w:t>成绩高者）。体检标准参照《公务员录用体检通用标准（试行）》。</w:t>
      </w:r>
    </w:p>
    <w:p w14:paraId="6B9D32DB">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楷体_GB2312" w:hAnsi="楷体_GB2312" w:eastAsia="楷体_GB2312" w:cs="楷体_GB2312"/>
          <w:color w:val="auto"/>
          <w:sz w:val="32"/>
          <w:szCs w:val="32"/>
        </w:rPr>
      </w:pPr>
      <w:r>
        <w:rPr>
          <w:rFonts w:ascii="楷体_GB2312" w:hAnsi="楷体_GB2312" w:eastAsia="楷体_GB2312" w:cs="楷体_GB2312"/>
          <w:color w:val="auto"/>
          <w:sz w:val="32"/>
          <w:szCs w:val="32"/>
        </w:rPr>
        <w:t>（二）考察</w:t>
      </w:r>
    </w:p>
    <w:p w14:paraId="0C903A59">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体检合格人员进入考察环节，考察工作由江苏思睿达管理咨询有限公司按规定组织实施。</w:t>
      </w:r>
    </w:p>
    <w:p w14:paraId="276CEBA4">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黑体" w:hAnsi="黑体" w:eastAsia="黑体" w:cs="黑体"/>
          <w:color w:val="auto"/>
          <w:sz w:val="32"/>
          <w:szCs w:val="32"/>
        </w:rPr>
      </w:pPr>
      <w:r>
        <w:rPr>
          <w:rFonts w:ascii="黑体" w:hAnsi="黑体" w:eastAsia="黑体" w:cs="黑体"/>
          <w:color w:val="auto"/>
          <w:sz w:val="32"/>
          <w:szCs w:val="32"/>
        </w:rPr>
        <w:t>六、公示与聘用</w:t>
      </w:r>
    </w:p>
    <w:p w14:paraId="2B39A060">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楷体_GB2312" w:hAnsi="楷体_GB2312" w:eastAsia="楷体_GB2312" w:cs="楷体_GB2312"/>
          <w:color w:val="auto"/>
          <w:sz w:val="32"/>
          <w:szCs w:val="32"/>
        </w:rPr>
      </w:pPr>
      <w:r>
        <w:rPr>
          <w:rFonts w:ascii="楷体_GB2312" w:hAnsi="楷体_GB2312" w:eastAsia="楷体_GB2312" w:cs="楷体_GB2312"/>
          <w:color w:val="auto"/>
          <w:sz w:val="32"/>
          <w:szCs w:val="32"/>
        </w:rPr>
        <w:t>（一）公示</w:t>
      </w:r>
    </w:p>
    <w:p w14:paraId="5F16537A">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考察合格者确定为拟录用人选，名单在南通市机关事务管理局官网、江苏思睿达管理咨询有限公司网站公示，公示时间为5个工作日。</w:t>
      </w:r>
    </w:p>
    <w:p w14:paraId="71B8009F">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楷体_GB2312" w:hAnsi="楷体_GB2312" w:eastAsia="楷体_GB2312" w:cs="楷体_GB2312"/>
          <w:color w:val="auto"/>
          <w:sz w:val="32"/>
          <w:szCs w:val="32"/>
        </w:rPr>
      </w:pPr>
      <w:r>
        <w:rPr>
          <w:rFonts w:ascii="楷体_GB2312" w:hAnsi="楷体_GB2312" w:eastAsia="楷体_GB2312" w:cs="楷体_GB2312"/>
          <w:color w:val="auto"/>
          <w:sz w:val="32"/>
          <w:szCs w:val="32"/>
        </w:rPr>
        <w:t>（二）录用</w:t>
      </w:r>
    </w:p>
    <w:p w14:paraId="222753F1">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对公示结果无异议的，拟录用人员在公示结束后一个月内办结相关录用手续，由江苏思睿达管理咨询有限公司与拟录用人员签订《劳动合同》。因应聘人员个人原因逾期未办理录用手续的，取消其录用资格。</w:t>
      </w:r>
    </w:p>
    <w:p w14:paraId="1FB2EEE6">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楷体_GB2312" w:hAnsi="楷体_GB2312" w:eastAsia="楷体_GB2312" w:cs="楷体_GB2312"/>
          <w:color w:val="auto"/>
          <w:sz w:val="32"/>
          <w:szCs w:val="32"/>
        </w:rPr>
      </w:pPr>
      <w:r>
        <w:rPr>
          <w:rFonts w:ascii="楷体_GB2312" w:hAnsi="楷体_GB2312" w:eastAsia="楷体_GB2312" w:cs="楷体_GB2312"/>
          <w:color w:val="auto"/>
          <w:sz w:val="32"/>
          <w:szCs w:val="32"/>
        </w:rPr>
        <w:t>（三）递补</w:t>
      </w:r>
    </w:p>
    <w:p w14:paraId="434E9BDE">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因下列情形导致拟聘岗位出现空缺的，按照考生的考试总成绩从高分到低分依次一次性递补（如总成绩相同的，以面试成绩高者在前）：</w:t>
      </w:r>
    </w:p>
    <w:p w14:paraId="7FD3DE99">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1．应聘人员体检或考察不符合要求的；</w:t>
      </w:r>
    </w:p>
    <w:p w14:paraId="5F742801">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2．拟录人员公示的结果影响录用的；</w:t>
      </w:r>
    </w:p>
    <w:p w14:paraId="5548A287">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3．拟录人员明确放弃录用的；</w:t>
      </w:r>
    </w:p>
    <w:p w14:paraId="57D4A7B6">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4．其他导致招聘岗位空缺的情形。</w:t>
      </w:r>
    </w:p>
    <w:p w14:paraId="78286A82">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黑体" w:hAnsi="黑体" w:eastAsia="黑体" w:cs="黑体"/>
          <w:color w:val="auto"/>
          <w:sz w:val="32"/>
          <w:szCs w:val="32"/>
        </w:rPr>
      </w:pPr>
      <w:r>
        <w:rPr>
          <w:rFonts w:ascii="黑体" w:hAnsi="黑体" w:eastAsia="黑体" w:cs="黑体"/>
          <w:color w:val="auto"/>
          <w:sz w:val="32"/>
          <w:szCs w:val="32"/>
        </w:rPr>
        <w:t>七、相关待遇</w:t>
      </w:r>
    </w:p>
    <w:p w14:paraId="1BEBA8D9">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应聘录用人员年度薪酬待遇按市有关部门核定的当年度政府购买服务岗位人员标准执行。</w:t>
      </w:r>
    </w:p>
    <w:p w14:paraId="4BF8F5DD">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lang w:val="en-US" w:eastAsia="zh-CN"/>
        </w:rPr>
        <w:t>八</w:t>
      </w:r>
      <w:r>
        <w:rPr>
          <w:rFonts w:ascii="黑体" w:hAnsi="黑体" w:eastAsia="黑体" w:cs="黑体"/>
          <w:color w:val="auto"/>
          <w:sz w:val="32"/>
          <w:szCs w:val="32"/>
        </w:rPr>
        <w:t>、纪律与监督</w:t>
      </w:r>
    </w:p>
    <w:p w14:paraId="1DF0AA47">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招聘工作坚持“公开、平等、竞争、择优”的原则，严格招聘程序，严肃考风考纪，招聘工作全过程接受纪检监察部门监督和社会监督。一经发现并查实不符合本公告规定以及徇私舞弊、弄虚作假的，即取消应聘人员聘用资格。</w:t>
      </w:r>
    </w:p>
    <w:p w14:paraId="77706309">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监督电话：0513-85216689</w:t>
      </w:r>
    </w:p>
    <w:p w14:paraId="1257014E">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本公告由南通市市级机关服务中心负责解释。</w:t>
      </w:r>
    </w:p>
    <w:p w14:paraId="7C414A88">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lang w:val="en-US" w:eastAsia="zh-CN"/>
        </w:rPr>
        <w:t>九</w:t>
      </w:r>
      <w:r>
        <w:rPr>
          <w:rFonts w:hint="eastAsia" w:ascii="黑体" w:hAnsi="黑体" w:eastAsia="黑体" w:cs="黑体"/>
          <w:color w:val="auto"/>
          <w:sz w:val="32"/>
          <w:szCs w:val="32"/>
        </w:rPr>
        <w:t>、其他事宜</w:t>
      </w:r>
    </w:p>
    <w:p w14:paraId="70D34AC7">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1.请应聘者保持通讯畅通并关注相关网站信息。</w:t>
      </w:r>
    </w:p>
    <w:p w14:paraId="0E666770">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2.报名咨询电话：89075620，19952589726（微信同号）</w:t>
      </w:r>
    </w:p>
    <w:p w14:paraId="1FA0B6D9">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lang w:val="en-US" w:eastAsia="zh-CN"/>
        </w:rPr>
      </w:pPr>
    </w:p>
    <w:p w14:paraId="69FE1857">
      <w:pPr>
        <w:keepNext w:val="0"/>
        <w:keepLines w:val="0"/>
        <w:pageBreakBefore w:val="0"/>
        <w:kinsoku/>
        <w:wordWrap/>
        <w:overflowPunct/>
        <w:topLinePunct w:val="0"/>
        <w:autoSpaceDE/>
        <w:autoSpaceDN/>
        <w:bidi w:val="0"/>
        <w:adjustRightInd/>
        <w:snapToGrid/>
        <w:spacing w:line="240" w:lineRule="auto"/>
        <w:ind w:left="2238" w:leftChars="304" w:hanging="1600" w:hangingChars="5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附件：</w:t>
      </w:r>
      <w:r>
        <w:rPr>
          <w:rFonts w:hint="eastAsia" w:ascii="仿宋" w:hAnsi="仿宋" w:eastAsia="仿宋" w:cs="仿宋"/>
          <w:color w:val="auto"/>
          <w:spacing w:val="-6"/>
          <w:sz w:val="32"/>
          <w:szCs w:val="32"/>
        </w:rPr>
        <w:t>1．《</w:t>
      </w:r>
      <w:r>
        <w:rPr>
          <w:rFonts w:hint="eastAsia" w:ascii="仿宋" w:hAnsi="仿宋" w:eastAsia="仿宋" w:cs="仿宋"/>
          <w:color w:val="auto"/>
          <w:sz w:val="32"/>
          <w:szCs w:val="32"/>
          <w:lang w:val="en-US" w:eastAsia="zh-CN"/>
        </w:rPr>
        <w:t>南通市市级机关服务中心公开招聘政府购买服务岗位人员报名登记表</w:t>
      </w:r>
      <w:r>
        <w:rPr>
          <w:rFonts w:hint="eastAsia" w:ascii="仿宋" w:hAnsi="仿宋" w:eastAsia="仿宋" w:cs="仿宋"/>
          <w:color w:val="auto"/>
          <w:spacing w:val="-6"/>
          <w:sz w:val="32"/>
          <w:szCs w:val="32"/>
        </w:rPr>
        <w:t>》</w:t>
      </w:r>
    </w:p>
    <w:p w14:paraId="5875D766">
      <w:pPr>
        <w:keepNext w:val="0"/>
        <w:keepLines w:val="0"/>
        <w:pageBreakBefore w:val="0"/>
        <w:kinsoku/>
        <w:wordWrap/>
        <w:overflowPunct/>
        <w:topLinePunct w:val="0"/>
        <w:autoSpaceDE/>
        <w:autoSpaceDN/>
        <w:bidi w:val="0"/>
        <w:adjustRightInd/>
        <w:snapToGrid/>
        <w:spacing w:line="240" w:lineRule="auto"/>
        <w:ind w:firstLine="1540" w:firstLineChars="500"/>
        <w:jc w:val="both"/>
        <w:textAlignment w:val="auto"/>
        <w:rPr>
          <w:rFonts w:hint="eastAsia" w:ascii="仿宋" w:hAnsi="仿宋" w:eastAsia="仿宋" w:cs="仿宋"/>
          <w:color w:val="auto"/>
          <w:spacing w:val="-6"/>
          <w:sz w:val="32"/>
          <w:szCs w:val="32"/>
          <w:shd w:val="clear" w:color="auto" w:fill="auto"/>
          <w:lang w:eastAsia="zh-CN"/>
        </w:rPr>
      </w:pPr>
      <w:r>
        <w:rPr>
          <w:rFonts w:hint="eastAsia" w:ascii="仿宋" w:hAnsi="仿宋" w:eastAsia="仿宋" w:cs="仿宋"/>
          <w:color w:val="auto"/>
          <w:spacing w:val="-6"/>
          <w:sz w:val="32"/>
          <w:szCs w:val="32"/>
          <w:shd w:val="clear" w:color="auto" w:fill="auto"/>
          <w:lang w:val="en-US" w:eastAsia="zh-CN"/>
        </w:rPr>
        <w:t>2</w:t>
      </w:r>
      <w:r>
        <w:rPr>
          <w:rFonts w:hint="eastAsia" w:ascii="仿宋" w:hAnsi="仿宋" w:eastAsia="仿宋" w:cs="仿宋"/>
          <w:color w:val="auto"/>
          <w:spacing w:val="-6"/>
          <w:sz w:val="32"/>
          <w:szCs w:val="32"/>
          <w:shd w:val="clear" w:color="auto" w:fill="auto"/>
        </w:rPr>
        <w:t>．</w:t>
      </w:r>
      <w:r>
        <w:rPr>
          <w:rFonts w:hint="eastAsia" w:ascii="仿宋" w:hAnsi="仿宋" w:eastAsia="仿宋" w:cs="仿宋"/>
          <w:color w:val="auto"/>
          <w:spacing w:val="-6"/>
          <w:sz w:val="32"/>
          <w:szCs w:val="32"/>
          <w:shd w:val="clear" w:color="auto" w:fill="auto"/>
          <w:lang w:eastAsia="zh-CN"/>
        </w:rPr>
        <w:t>《</w:t>
      </w:r>
      <w:r>
        <w:rPr>
          <w:rFonts w:hint="eastAsia" w:ascii="仿宋" w:hAnsi="仿宋" w:eastAsia="仿宋" w:cs="仿宋"/>
          <w:color w:val="auto"/>
          <w:spacing w:val="-6"/>
          <w:sz w:val="32"/>
          <w:szCs w:val="32"/>
          <w:shd w:val="clear" w:color="auto" w:fill="auto"/>
          <w:lang w:val="en-US" w:eastAsia="zh-CN"/>
        </w:rPr>
        <w:t>授权委托书</w:t>
      </w:r>
      <w:r>
        <w:rPr>
          <w:rFonts w:hint="eastAsia" w:ascii="仿宋" w:hAnsi="仿宋" w:eastAsia="仿宋" w:cs="仿宋"/>
          <w:color w:val="auto"/>
          <w:spacing w:val="-6"/>
          <w:sz w:val="32"/>
          <w:szCs w:val="32"/>
          <w:shd w:val="clear" w:color="auto" w:fill="auto"/>
          <w:lang w:eastAsia="zh-CN"/>
        </w:rPr>
        <w:t>》</w:t>
      </w:r>
    </w:p>
    <w:p w14:paraId="0AF2987C">
      <w:pPr>
        <w:keepNext w:val="0"/>
        <w:keepLines w:val="0"/>
        <w:pageBreakBefore w:val="0"/>
        <w:kinsoku/>
        <w:wordWrap/>
        <w:overflowPunct/>
        <w:topLinePunct w:val="0"/>
        <w:autoSpaceDE/>
        <w:autoSpaceDN/>
        <w:bidi w:val="0"/>
        <w:adjustRightInd/>
        <w:snapToGrid/>
        <w:spacing w:line="240" w:lineRule="auto"/>
        <w:ind w:firstLine="1600" w:firstLineChars="500"/>
        <w:jc w:val="both"/>
        <w:textAlignment w:val="auto"/>
        <w:rPr>
          <w:rFonts w:hint="eastAsia" w:ascii="仿宋" w:hAnsi="仿宋" w:eastAsia="仿宋" w:cs="仿宋"/>
          <w:color w:val="auto"/>
          <w:sz w:val="32"/>
          <w:szCs w:val="32"/>
          <w:lang w:eastAsia="zh-CN"/>
        </w:rPr>
      </w:pPr>
    </w:p>
    <w:p w14:paraId="319DF5B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南通市</w:t>
      </w:r>
      <w:r>
        <w:rPr>
          <w:rFonts w:hint="eastAsia" w:ascii="仿宋" w:hAnsi="仿宋" w:eastAsia="仿宋" w:cs="仿宋"/>
          <w:color w:val="auto"/>
          <w:sz w:val="32"/>
          <w:szCs w:val="32"/>
          <w:lang w:val="en-US" w:eastAsia="zh-CN"/>
        </w:rPr>
        <w:t>市级机关服务中心</w:t>
      </w:r>
    </w:p>
    <w:p w14:paraId="14AEE6BC">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2025</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16</w:t>
      </w:r>
      <w:r>
        <w:rPr>
          <w:rFonts w:hint="eastAsia" w:ascii="仿宋" w:hAnsi="仿宋" w:eastAsia="仿宋" w:cs="仿宋"/>
          <w:color w:val="auto"/>
          <w:sz w:val="32"/>
          <w:szCs w:val="32"/>
        </w:rPr>
        <w:t>日</w:t>
      </w:r>
    </w:p>
    <w:p w14:paraId="718A862E">
      <w:pPr>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br w:type="page"/>
      </w:r>
    </w:p>
    <w:p w14:paraId="676A9F17">
      <w:pPr>
        <w:widowControl/>
        <w:tabs>
          <w:tab w:val="left" w:pos="575"/>
        </w:tabs>
        <w:spacing w:line="570" w:lineRule="exact"/>
        <w:jc w:val="left"/>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附件1</w:t>
      </w:r>
    </w:p>
    <w:p w14:paraId="2816586B">
      <w:pPr>
        <w:keepNext w:val="0"/>
        <w:keepLines w:val="0"/>
        <w:pageBreakBefore w:val="0"/>
        <w:widowControl w:val="0"/>
        <w:kinsoku/>
        <w:wordWrap/>
        <w:overflowPunct/>
        <w:topLinePunct w:val="0"/>
        <w:autoSpaceDE/>
        <w:autoSpaceDN/>
        <w:bidi w:val="0"/>
        <w:adjustRightInd w:val="0"/>
        <w:snapToGrid w:val="0"/>
        <w:spacing w:before="100" w:beforeAutospacing="1" w:after="100" w:afterAutospacing="1" w:line="520" w:lineRule="exact"/>
        <w:contextualSpacing/>
        <w:jc w:val="center"/>
        <w:textAlignment w:val="auto"/>
        <w:rPr>
          <w:rFonts w:hint="eastAsia" w:ascii="宋体" w:hAnsi="宋体" w:cs="宋体"/>
          <w:b/>
          <w:bCs/>
          <w:color w:val="auto"/>
          <w:kern w:val="0"/>
          <w:sz w:val="36"/>
          <w:szCs w:val="36"/>
        </w:rPr>
      </w:pPr>
      <w:r>
        <w:rPr>
          <w:rFonts w:hint="eastAsia" w:ascii="宋体" w:hAnsi="宋体" w:cs="宋体"/>
          <w:b/>
          <w:bCs/>
          <w:color w:val="auto"/>
          <w:kern w:val="0"/>
          <w:sz w:val="36"/>
          <w:szCs w:val="36"/>
        </w:rPr>
        <w:t>南通市</w:t>
      </w:r>
      <w:r>
        <w:rPr>
          <w:rFonts w:hint="eastAsia" w:ascii="宋体" w:hAnsi="宋体" w:cs="宋体"/>
          <w:b/>
          <w:bCs/>
          <w:color w:val="auto"/>
          <w:kern w:val="0"/>
          <w:sz w:val="36"/>
          <w:szCs w:val="36"/>
          <w:lang w:val="en-US" w:eastAsia="zh-CN"/>
        </w:rPr>
        <w:t>市级机关服务中心</w:t>
      </w:r>
      <w:r>
        <w:rPr>
          <w:rFonts w:hint="eastAsia" w:ascii="宋体" w:hAnsi="宋体" w:cs="宋体"/>
          <w:b/>
          <w:bCs/>
          <w:color w:val="auto"/>
          <w:kern w:val="0"/>
          <w:sz w:val="36"/>
          <w:szCs w:val="36"/>
        </w:rPr>
        <w:t>公开招聘</w:t>
      </w:r>
    </w:p>
    <w:p w14:paraId="4E4F6AB2">
      <w:pPr>
        <w:keepNext w:val="0"/>
        <w:keepLines w:val="0"/>
        <w:pageBreakBefore w:val="0"/>
        <w:widowControl w:val="0"/>
        <w:kinsoku/>
        <w:wordWrap/>
        <w:overflowPunct/>
        <w:topLinePunct w:val="0"/>
        <w:autoSpaceDE/>
        <w:autoSpaceDN/>
        <w:bidi w:val="0"/>
        <w:adjustRightInd w:val="0"/>
        <w:snapToGrid w:val="0"/>
        <w:spacing w:before="100" w:beforeAutospacing="1" w:after="100" w:afterAutospacing="1" w:line="520" w:lineRule="exact"/>
        <w:contextualSpacing/>
        <w:jc w:val="center"/>
        <w:textAlignment w:val="auto"/>
        <w:rPr>
          <w:rFonts w:hint="eastAsia" w:ascii="宋体" w:hAnsi="宋体" w:cs="宋体"/>
          <w:b/>
          <w:bCs/>
          <w:color w:val="auto"/>
          <w:kern w:val="0"/>
          <w:sz w:val="36"/>
          <w:szCs w:val="36"/>
        </w:rPr>
      </w:pPr>
      <w:r>
        <w:rPr>
          <w:rFonts w:hint="eastAsia" w:ascii="宋体" w:hAnsi="宋体" w:cs="宋体"/>
          <w:b/>
          <w:bCs/>
          <w:color w:val="auto"/>
          <w:kern w:val="0"/>
          <w:sz w:val="36"/>
          <w:szCs w:val="36"/>
        </w:rPr>
        <w:t>政府购买服务</w:t>
      </w:r>
      <w:r>
        <w:rPr>
          <w:rFonts w:hint="eastAsia" w:ascii="宋体" w:hAnsi="宋体" w:cs="宋体"/>
          <w:b/>
          <w:bCs/>
          <w:color w:val="auto"/>
          <w:kern w:val="0"/>
          <w:sz w:val="36"/>
          <w:szCs w:val="36"/>
          <w:lang w:val="en-US" w:eastAsia="zh-CN"/>
        </w:rPr>
        <w:t>岗位</w:t>
      </w:r>
      <w:r>
        <w:rPr>
          <w:rFonts w:hint="eastAsia" w:ascii="宋体" w:hAnsi="宋体" w:cs="宋体"/>
          <w:b/>
          <w:bCs/>
          <w:color w:val="auto"/>
          <w:kern w:val="0"/>
          <w:sz w:val="36"/>
          <w:szCs w:val="36"/>
        </w:rPr>
        <w:t>人员报名登记表</w:t>
      </w:r>
    </w:p>
    <w:p w14:paraId="53642A2D">
      <w:pPr>
        <w:pStyle w:val="2"/>
        <w:rPr>
          <w:color w:val="auto"/>
        </w:rPr>
      </w:pPr>
    </w:p>
    <w:p w14:paraId="60F20394">
      <w:pPr>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报考岗位：                       </w:t>
      </w:r>
      <w:r>
        <w:rPr>
          <w:rFonts w:hint="eastAsia" w:ascii="仿宋" w:hAnsi="仿宋" w:eastAsia="仿宋" w:cs="仿宋"/>
          <w:color w:val="auto"/>
          <w:sz w:val="28"/>
          <w:szCs w:val="28"/>
        </w:rPr>
        <w:t>填报时间：   年   月   日</w:t>
      </w:r>
    </w:p>
    <w:tbl>
      <w:tblPr>
        <w:tblStyle w:val="6"/>
        <w:tblW w:w="9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88"/>
        <w:gridCol w:w="6"/>
        <w:gridCol w:w="506"/>
        <w:gridCol w:w="660"/>
        <w:gridCol w:w="1221"/>
        <w:gridCol w:w="905"/>
        <w:gridCol w:w="868"/>
        <w:gridCol w:w="929"/>
        <w:gridCol w:w="799"/>
        <w:gridCol w:w="1055"/>
        <w:gridCol w:w="1667"/>
      </w:tblGrid>
      <w:tr w14:paraId="742E8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60" w:hRule="atLeast"/>
          <w:jc w:val="center"/>
        </w:trPr>
        <w:tc>
          <w:tcPr>
            <w:tcW w:w="888" w:type="dxa"/>
            <w:noWrap w:val="0"/>
            <w:vAlign w:val="center"/>
          </w:tcPr>
          <w:p w14:paraId="6AEECD62">
            <w:pPr>
              <w:adjustRightInd w:val="0"/>
              <w:snapToGrid w:val="0"/>
              <w:spacing w:before="100" w:beforeAutospacing="1" w:after="100" w:afterAutospacing="1" w:line="400" w:lineRule="exact"/>
              <w:contextualSpacing/>
              <w:jc w:val="center"/>
              <w:rPr>
                <w:rFonts w:hint="eastAsia" w:ascii="仿宋" w:hAnsi="仿宋" w:eastAsia="仿宋" w:cs="仿宋"/>
                <w:color w:val="auto"/>
                <w:sz w:val="24"/>
                <w:szCs w:val="24"/>
              </w:rPr>
            </w:pPr>
            <w:r>
              <w:rPr>
                <w:rFonts w:hint="eastAsia" w:ascii="仿宋" w:hAnsi="仿宋" w:eastAsia="仿宋" w:cs="仿宋"/>
                <w:color w:val="auto"/>
                <w:sz w:val="24"/>
                <w:szCs w:val="24"/>
              </w:rPr>
              <w:t>姓名</w:t>
            </w:r>
          </w:p>
        </w:tc>
        <w:tc>
          <w:tcPr>
            <w:tcW w:w="1172" w:type="dxa"/>
            <w:gridSpan w:val="3"/>
            <w:noWrap w:val="0"/>
            <w:vAlign w:val="center"/>
          </w:tcPr>
          <w:p w14:paraId="088D750B">
            <w:pPr>
              <w:adjustRightInd w:val="0"/>
              <w:snapToGrid w:val="0"/>
              <w:spacing w:before="100" w:beforeAutospacing="1" w:after="100" w:afterAutospacing="1" w:line="400" w:lineRule="exact"/>
              <w:contextualSpacing/>
              <w:jc w:val="center"/>
              <w:rPr>
                <w:rFonts w:hint="eastAsia" w:ascii="仿宋" w:hAnsi="仿宋" w:eastAsia="仿宋" w:cs="仿宋"/>
                <w:color w:val="auto"/>
                <w:sz w:val="24"/>
                <w:szCs w:val="24"/>
              </w:rPr>
            </w:pPr>
          </w:p>
        </w:tc>
        <w:tc>
          <w:tcPr>
            <w:tcW w:w="1221" w:type="dxa"/>
            <w:noWrap w:val="0"/>
            <w:vAlign w:val="center"/>
          </w:tcPr>
          <w:p w14:paraId="37F8DBAF">
            <w:pPr>
              <w:adjustRightInd w:val="0"/>
              <w:snapToGrid w:val="0"/>
              <w:spacing w:before="100" w:beforeAutospacing="1" w:after="100" w:afterAutospacing="1" w:line="400" w:lineRule="exact"/>
              <w:contextualSpacing/>
              <w:jc w:val="center"/>
              <w:rPr>
                <w:rFonts w:hint="eastAsia" w:ascii="仿宋" w:hAnsi="仿宋" w:eastAsia="仿宋" w:cs="仿宋"/>
                <w:color w:val="auto"/>
                <w:sz w:val="24"/>
                <w:szCs w:val="24"/>
              </w:rPr>
            </w:pPr>
            <w:r>
              <w:rPr>
                <w:rFonts w:hint="eastAsia" w:ascii="仿宋" w:hAnsi="仿宋" w:eastAsia="仿宋" w:cs="仿宋"/>
                <w:color w:val="auto"/>
                <w:sz w:val="24"/>
                <w:szCs w:val="24"/>
              </w:rPr>
              <w:t>性别</w:t>
            </w:r>
          </w:p>
        </w:tc>
        <w:tc>
          <w:tcPr>
            <w:tcW w:w="905" w:type="dxa"/>
            <w:noWrap w:val="0"/>
            <w:vAlign w:val="center"/>
          </w:tcPr>
          <w:p w14:paraId="58EB11FC">
            <w:pPr>
              <w:adjustRightInd w:val="0"/>
              <w:snapToGrid w:val="0"/>
              <w:spacing w:before="100" w:beforeAutospacing="1" w:after="100" w:afterAutospacing="1" w:line="400" w:lineRule="exact"/>
              <w:contextualSpacing/>
              <w:jc w:val="center"/>
              <w:rPr>
                <w:rFonts w:hint="eastAsia" w:ascii="仿宋" w:hAnsi="仿宋" w:eastAsia="仿宋" w:cs="仿宋"/>
                <w:color w:val="auto"/>
                <w:sz w:val="24"/>
                <w:szCs w:val="24"/>
              </w:rPr>
            </w:pPr>
          </w:p>
        </w:tc>
        <w:tc>
          <w:tcPr>
            <w:tcW w:w="868" w:type="dxa"/>
            <w:noWrap w:val="0"/>
            <w:vAlign w:val="center"/>
          </w:tcPr>
          <w:p w14:paraId="19302AB2">
            <w:pPr>
              <w:adjustRightInd w:val="0"/>
              <w:snapToGrid w:val="0"/>
              <w:spacing w:before="100" w:beforeAutospacing="1" w:after="100" w:afterAutospacing="1" w:line="400" w:lineRule="exact"/>
              <w:contextualSpacing/>
              <w:jc w:val="center"/>
              <w:rPr>
                <w:rFonts w:hint="eastAsia" w:ascii="仿宋" w:hAnsi="仿宋" w:eastAsia="仿宋" w:cs="仿宋"/>
                <w:color w:val="auto"/>
                <w:sz w:val="24"/>
                <w:szCs w:val="24"/>
              </w:rPr>
            </w:pPr>
            <w:r>
              <w:rPr>
                <w:rFonts w:hint="eastAsia" w:ascii="仿宋" w:hAnsi="仿宋" w:eastAsia="仿宋" w:cs="仿宋"/>
                <w:color w:val="auto"/>
                <w:sz w:val="24"/>
                <w:szCs w:val="24"/>
              </w:rPr>
              <w:t>民族</w:t>
            </w:r>
          </w:p>
        </w:tc>
        <w:tc>
          <w:tcPr>
            <w:tcW w:w="929" w:type="dxa"/>
            <w:noWrap w:val="0"/>
            <w:vAlign w:val="center"/>
          </w:tcPr>
          <w:p w14:paraId="7CEF7CB8">
            <w:pPr>
              <w:adjustRightInd w:val="0"/>
              <w:snapToGrid w:val="0"/>
              <w:spacing w:before="100" w:beforeAutospacing="1" w:after="100" w:afterAutospacing="1" w:line="400" w:lineRule="exact"/>
              <w:contextualSpacing/>
              <w:jc w:val="center"/>
              <w:rPr>
                <w:rFonts w:hint="eastAsia" w:ascii="仿宋" w:hAnsi="仿宋" w:eastAsia="仿宋" w:cs="仿宋"/>
                <w:color w:val="auto"/>
                <w:sz w:val="24"/>
                <w:szCs w:val="24"/>
              </w:rPr>
            </w:pPr>
          </w:p>
        </w:tc>
        <w:tc>
          <w:tcPr>
            <w:tcW w:w="799" w:type="dxa"/>
            <w:noWrap w:val="0"/>
            <w:vAlign w:val="center"/>
          </w:tcPr>
          <w:p w14:paraId="65A79605">
            <w:pPr>
              <w:adjustRightInd w:val="0"/>
              <w:snapToGrid w:val="0"/>
              <w:spacing w:before="100" w:beforeAutospacing="1" w:after="100" w:afterAutospacing="1" w:line="400" w:lineRule="exact"/>
              <w:contextualSpacing/>
              <w:jc w:val="center"/>
              <w:rPr>
                <w:rFonts w:hint="eastAsia" w:ascii="仿宋" w:hAnsi="仿宋" w:eastAsia="仿宋" w:cs="仿宋"/>
                <w:color w:val="auto"/>
                <w:sz w:val="24"/>
                <w:szCs w:val="24"/>
              </w:rPr>
            </w:pPr>
            <w:r>
              <w:rPr>
                <w:rFonts w:hint="eastAsia" w:ascii="仿宋" w:hAnsi="仿宋" w:eastAsia="仿宋" w:cs="仿宋"/>
                <w:color w:val="auto"/>
                <w:sz w:val="24"/>
                <w:szCs w:val="24"/>
              </w:rPr>
              <w:t>户籍</w:t>
            </w:r>
          </w:p>
        </w:tc>
        <w:tc>
          <w:tcPr>
            <w:tcW w:w="1055" w:type="dxa"/>
            <w:noWrap w:val="0"/>
            <w:vAlign w:val="center"/>
          </w:tcPr>
          <w:p w14:paraId="40430E73">
            <w:pPr>
              <w:adjustRightInd w:val="0"/>
              <w:snapToGrid w:val="0"/>
              <w:spacing w:before="100" w:beforeAutospacing="1" w:after="100" w:afterAutospacing="1" w:line="400" w:lineRule="exact"/>
              <w:contextualSpacing/>
              <w:jc w:val="center"/>
              <w:rPr>
                <w:rFonts w:hint="eastAsia" w:ascii="仿宋" w:hAnsi="仿宋" w:eastAsia="仿宋" w:cs="仿宋"/>
                <w:color w:val="auto"/>
                <w:sz w:val="24"/>
                <w:szCs w:val="24"/>
              </w:rPr>
            </w:pPr>
          </w:p>
        </w:tc>
        <w:tc>
          <w:tcPr>
            <w:tcW w:w="1667" w:type="dxa"/>
            <w:vMerge w:val="restart"/>
            <w:noWrap w:val="0"/>
            <w:vAlign w:val="center"/>
          </w:tcPr>
          <w:p w14:paraId="025D31A3">
            <w:pPr>
              <w:adjustRightInd w:val="0"/>
              <w:snapToGrid w:val="0"/>
              <w:spacing w:before="100" w:beforeAutospacing="1" w:after="100" w:afterAutospacing="1" w:line="400" w:lineRule="exact"/>
              <w:ind w:firstLine="480" w:firstLineChars="200"/>
              <w:contextualSpacing/>
              <w:jc w:val="both"/>
              <w:rPr>
                <w:rFonts w:hint="eastAsia" w:ascii="仿宋" w:hAnsi="仿宋" w:eastAsia="仿宋" w:cs="仿宋"/>
                <w:color w:val="auto"/>
                <w:sz w:val="24"/>
                <w:szCs w:val="24"/>
              </w:rPr>
            </w:pPr>
            <w:r>
              <w:rPr>
                <w:rFonts w:hint="eastAsia" w:ascii="仿宋" w:hAnsi="仿宋" w:eastAsia="仿宋" w:cs="仿宋"/>
                <w:color w:val="auto"/>
                <w:sz w:val="24"/>
                <w:szCs w:val="24"/>
              </w:rPr>
              <w:t>照</w:t>
            </w:r>
          </w:p>
          <w:p w14:paraId="718DB4C0">
            <w:pPr>
              <w:adjustRightInd w:val="0"/>
              <w:snapToGrid w:val="0"/>
              <w:spacing w:before="100" w:beforeAutospacing="1" w:after="100" w:afterAutospacing="1" w:line="400" w:lineRule="exact"/>
              <w:ind w:firstLine="480" w:firstLineChars="200"/>
              <w:contextualSpacing/>
              <w:jc w:val="both"/>
              <w:rPr>
                <w:rFonts w:hint="eastAsia" w:ascii="仿宋" w:hAnsi="仿宋" w:eastAsia="仿宋" w:cs="仿宋"/>
                <w:color w:val="auto"/>
                <w:sz w:val="24"/>
                <w:szCs w:val="24"/>
              </w:rPr>
            </w:pPr>
            <w:r>
              <w:rPr>
                <w:rFonts w:hint="eastAsia" w:ascii="仿宋" w:hAnsi="仿宋" w:eastAsia="仿宋" w:cs="仿宋"/>
                <w:color w:val="auto"/>
                <w:sz w:val="24"/>
                <w:szCs w:val="24"/>
              </w:rPr>
              <w:t>片</w:t>
            </w:r>
          </w:p>
        </w:tc>
      </w:tr>
      <w:tr w14:paraId="48A15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93" w:hRule="atLeast"/>
          <w:jc w:val="center"/>
        </w:trPr>
        <w:tc>
          <w:tcPr>
            <w:tcW w:w="888" w:type="dxa"/>
            <w:noWrap w:val="0"/>
            <w:vAlign w:val="center"/>
          </w:tcPr>
          <w:p w14:paraId="5EDA0A73">
            <w:pPr>
              <w:adjustRightInd w:val="0"/>
              <w:snapToGrid w:val="0"/>
              <w:spacing w:before="100" w:beforeAutospacing="1" w:after="100" w:afterAutospacing="1" w:line="400" w:lineRule="exact"/>
              <w:contextualSpacing/>
              <w:jc w:val="center"/>
              <w:rPr>
                <w:rFonts w:hint="eastAsia" w:ascii="仿宋" w:hAnsi="仿宋" w:eastAsia="仿宋" w:cs="仿宋"/>
                <w:color w:val="auto"/>
                <w:sz w:val="24"/>
                <w:szCs w:val="24"/>
              </w:rPr>
            </w:pPr>
            <w:r>
              <w:rPr>
                <w:rFonts w:hint="eastAsia" w:ascii="仿宋" w:hAnsi="仿宋" w:eastAsia="仿宋" w:cs="仿宋"/>
                <w:color w:val="auto"/>
                <w:sz w:val="24"/>
                <w:szCs w:val="24"/>
              </w:rPr>
              <w:t>出生</w:t>
            </w:r>
          </w:p>
          <w:p w14:paraId="35278D0B">
            <w:pPr>
              <w:adjustRightInd w:val="0"/>
              <w:snapToGrid w:val="0"/>
              <w:spacing w:before="100" w:beforeAutospacing="1" w:after="100" w:afterAutospacing="1" w:line="400" w:lineRule="exact"/>
              <w:contextualSpacing/>
              <w:jc w:val="center"/>
              <w:rPr>
                <w:rFonts w:hint="eastAsia" w:ascii="仿宋" w:hAnsi="仿宋" w:eastAsia="仿宋" w:cs="仿宋"/>
                <w:color w:val="auto"/>
                <w:sz w:val="24"/>
                <w:szCs w:val="24"/>
              </w:rPr>
            </w:pPr>
            <w:r>
              <w:rPr>
                <w:rFonts w:hint="eastAsia" w:ascii="仿宋" w:hAnsi="仿宋" w:eastAsia="仿宋" w:cs="仿宋"/>
                <w:color w:val="auto"/>
                <w:sz w:val="24"/>
                <w:szCs w:val="24"/>
              </w:rPr>
              <w:t>年月</w:t>
            </w:r>
          </w:p>
        </w:tc>
        <w:tc>
          <w:tcPr>
            <w:tcW w:w="1172" w:type="dxa"/>
            <w:gridSpan w:val="3"/>
            <w:noWrap w:val="0"/>
            <w:vAlign w:val="center"/>
          </w:tcPr>
          <w:p w14:paraId="0642F815">
            <w:pPr>
              <w:adjustRightInd w:val="0"/>
              <w:snapToGrid w:val="0"/>
              <w:spacing w:before="100" w:beforeAutospacing="1" w:after="100" w:afterAutospacing="1" w:line="400" w:lineRule="exact"/>
              <w:contextualSpacing/>
              <w:jc w:val="center"/>
              <w:rPr>
                <w:rFonts w:hint="eastAsia" w:ascii="仿宋" w:hAnsi="仿宋" w:eastAsia="仿宋" w:cs="仿宋"/>
                <w:color w:val="auto"/>
                <w:sz w:val="24"/>
                <w:szCs w:val="24"/>
              </w:rPr>
            </w:pPr>
          </w:p>
        </w:tc>
        <w:tc>
          <w:tcPr>
            <w:tcW w:w="1221" w:type="dxa"/>
            <w:noWrap w:val="0"/>
            <w:vAlign w:val="center"/>
          </w:tcPr>
          <w:p w14:paraId="5F32D0FB">
            <w:pPr>
              <w:adjustRightInd w:val="0"/>
              <w:snapToGrid w:val="0"/>
              <w:spacing w:before="100" w:beforeAutospacing="1" w:after="100" w:afterAutospacing="1" w:line="400" w:lineRule="exact"/>
              <w:contextualSpacing/>
              <w:jc w:val="center"/>
              <w:rPr>
                <w:rFonts w:hint="eastAsia" w:ascii="仿宋" w:hAnsi="仿宋" w:eastAsia="仿宋" w:cs="仿宋"/>
                <w:color w:val="auto"/>
                <w:sz w:val="24"/>
                <w:szCs w:val="24"/>
              </w:rPr>
            </w:pPr>
            <w:r>
              <w:rPr>
                <w:rFonts w:hint="eastAsia" w:ascii="仿宋" w:hAnsi="仿宋" w:eastAsia="仿宋" w:cs="仿宋"/>
                <w:color w:val="auto"/>
                <w:sz w:val="24"/>
                <w:szCs w:val="24"/>
              </w:rPr>
              <w:t>学历</w:t>
            </w:r>
          </w:p>
        </w:tc>
        <w:tc>
          <w:tcPr>
            <w:tcW w:w="1773" w:type="dxa"/>
            <w:gridSpan w:val="2"/>
            <w:noWrap w:val="0"/>
            <w:vAlign w:val="center"/>
          </w:tcPr>
          <w:p w14:paraId="1707D1C3">
            <w:pPr>
              <w:adjustRightInd w:val="0"/>
              <w:snapToGrid w:val="0"/>
              <w:spacing w:before="100" w:beforeAutospacing="1" w:after="100" w:afterAutospacing="1" w:line="400" w:lineRule="exact"/>
              <w:contextualSpacing/>
              <w:jc w:val="center"/>
              <w:rPr>
                <w:rFonts w:hint="eastAsia" w:ascii="仿宋" w:hAnsi="仿宋" w:eastAsia="仿宋" w:cs="仿宋"/>
                <w:color w:val="auto"/>
                <w:sz w:val="24"/>
                <w:szCs w:val="24"/>
              </w:rPr>
            </w:pPr>
          </w:p>
        </w:tc>
        <w:tc>
          <w:tcPr>
            <w:tcW w:w="929" w:type="dxa"/>
            <w:noWrap w:val="0"/>
            <w:vAlign w:val="center"/>
          </w:tcPr>
          <w:p w14:paraId="44A91115">
            <w:pPr>
              <w:adjustRightInd w:val="0"/>
              <w:snapToGrid w:val="0"/>
              <w:spacing w:before="100" w:beforeAutospacing="1" w:after="100" w:afterAutospacing="1" w:line="400" w:lineRule="exact"/>
              <w:contextualSpacing/>
              <w:jc w:val="center"/>
              <w:rPr>
                <w:rFonts w:hint="eastAsia" w:ascii="仿宋" w:hAnsi="仿宋" w:eastAsia="仿宋" w:cs="仿宋"/>
                <w:color w:val="auto"/>
                <w:sz w:val="24"/>
                <w:szCs w:val="24"/>
              </w:rPr>
            </w:pPr>
            <w:r>
              <w:rPr>
                <w:rFonts w:hint="eastAsia" w:ascii="仿宋" w:hAnsi="仿宋" w:eastAsia="仿宋" w:cs="仿宋"/>
                <w:color w:val="auto"/>
                <w:sz w:val="24"/>
                <w:szCs w:val="24"/>
              </w:rPr>
              <w:t>所学</w:t>
            </w:r>
          </w:p>
          <w:p w14:paraId="5C7889B3">
            <w:pPr>
              <w:adjustRightInd w:val="0"/>
              <w:snapToGrid w:val="0"/>
              <w:spacing w:before="100" w:beforeAutospacing="1" w:after="100" w:afterAutospacing="1" w:line="400" w:lineRule="exact"/>
              <w:contextualSpacing/>
              <w:jc w:val="center"/>
              <w:rPr>
                <w:rFonts w:hint="eastAsia" w:ascii="仿宋" w:hAnsi="仿宋" w:eastAsia="仿宋" w:cs="仿宋"/>
                <w:color w:val="auto"/>
                <w:sz w:val="24"/>
                <w:szCs w:val="24"/>
              </w:rPr>
            </w:pPr>
            <w:r>
              <w:rPr>
                <w:rFonts w:hint="eastAsia" w:ascii="仿宋" w:hAnsi="仿宋" w:eastAsia="仿宋" w:cs="仿宋"/>
                <w:color w:val="auto"/>
                <w:sz w:val="24"/>
                <w:szCs w:val="24"/>
              </w:rPr>
              <w:t>专业</w:t>
            </w:r>
          </w:p>
        </w:tc>
        <w:tc>
          <w:tcPr>
            <w:tcW w:w="1854" w:type="dxa"/>
            <w:gridSpan w:val="2"/>
            <w:noWrap w:val="0"/>
            <w:vAlign w:val="center"/>
          </w:tcPr>
          <w:p w14:paraId="2A0E94FA">
            <w:pPr>
              <w:adjustRightInd w:val="0"/>
              <w:snapToGrid w:val="0"/>
              <w:spacing w:before="100" w:beforeAutospacing="1" w:after="100" w:afterAutospacing="1" w:line="400" w:lineRule="exact"/>
              <w:contextualSpacing/>
              <w:jc w:val="center"/>
              <w:rPr>
                <w:rFonts w:hint="eastAsia" w:ascii="仿宋" w:hAnsi="仿宋" w:eastAsia="仿宋" w:cs="仿宋"/>
                <w:color w:val="auto"/>
                <w:sz w:val="24"/>
                <w:szCs w:val="24"/>
              </w:rPr>
            </w:pPr>
          </w:p>
        </w:tc>
        <w:tc>
          <w:tcPr>
            <w:tcW w:w="1667" w:type="dxa"/>
            <w:vMerge w:val="continue"/>
            <w:noWrap w:val="0"/>
            <w:vAlign w:val="top"/>
          </w:tcPr>
          <w:p w14:paraId="045762A3">
            <w:pPr>
              <w:adjustRightInd w:val="0"/>
              <w:snapToGrid w:val="0"/>
              <w:spacing w:before="100" w:beforeAutospacing="1" w:after="100" w:afterAutospacing="1" w:line="400" w:lineRule="exact"/>
              <w:contextualSpacing/>
              <w:rPr>
                <w:rFonts w:hint="eastAsia" w:ascii="仿宋" w:hAnsi="仿宋" w:eastAsia="仿宋" w:cs="仿宋"/>
                <w:color w:val="auto"/>
                <w:sz w:val="24"/>
                <w:szCs w:val="24"/>
              </w:rPr>
            </w:pPr>
          </w:p>
        </w:tc>
      </w:tr>
      <w:tr w14:paraId="4FA27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854" w:hRule="atLeast"/>
          <w:jc w:val="center"/>
        </w:trPr>
        <w:tc>
          <w:tcPr>
            <w:tcW w:w="888" w:type="dxa"/>
            <w:noWrap w:val="0"/>
            <w:vAlign w:val="center"/>
          </w:tcPr>
          <w:p w14:paraId="2B84B280">
            <w:pPr>
              <w:adjustRightInd w:val="0"/>
              <w:snapToGrid w:val="0"/>
              <w:spacing w:before="100" w:beforeAutospacing="1" w:after="100" w:afterAutospacing="1" w:line="400" w:lineRule="exact"/>
              <w:contextualSpacing/>
              <w:jc w:val="center"/>
              <w:rPr>
                <w:rFonts w:hint="eastAsia" w:ascii="仿宋" w:hAnsi="仿宋" w:eastAsia="仿宋" w:cs="仿宋"/>
                <w:color w:val="auto"/>
                <w:sz w:val="24"/>
                <w:szCs w:val="24"/>
              </w:rPr>
            </w:pPr>
            <w:r>
              <w:rPr>
                <w:rFonts w:hint="eastAsia" w:ascii="仿宋" w:hAnsi="仿宋" w:eastAsia="仿宋" w:cs="仿宋"/>
                <w:color w:val="auto"/>
                <w:sz w:val="24"/>
                <w:szCs w:val="24"/>
              </w:rPr>
              <w:t>政治</w:t>
            </w:r>
          </w:p>
          <w:p w14:paraId="07782E3E">
            <w:pPr>
              <w:adjustRightInd w:val="0"/>
              <w:snapToGrid w:val="0"/>
              <w:spacing w:before="100" w:beforeAutospacing="1" w:after="100" w:afterAutospacing="1" w:line="400" w:lineRule="exact"/>
              <w:contextualSpacing/>
              <w:jc w:val="center"/>
              <w:rPr>
                <w:rFonts w:hint="eastAsia" w:ascii="仿宋" w:hAnsi="仿宋" w:eastAsia="仿宋" w:cs="仿宋"/>
                <w:color w:val="auto"/>
                <w:sz w:val="24"/>
                <w:szCs w:val="24"/>
              </w:rPr>
            </w:pPr>
            <w:r>
              <w:rPr>
                <w:rFonts w:hint="eastAsia" w:ascii="仿宋" w:hAnsi="仿宋" w:eastAsia="仿宋" w:cs="仿宋"/>
                <w:color w:val="auto"/>
                <w:sz w:val="24"/>
                <w:szCs w:val="24"/>
              </w:rPr>
              <w:t>面貌</w:t>
            </w:r>
          </w:p>
        </w:tc>
        <w:tc>
          <w:tcPr>
            <w:tcW w:w="1172" w:type="dxa"/>
            <w:gridSpan w:val="3"/>
            <w:noWrap w:val="0"/>
            <w:vAlign w:val="center"/>
          </w:tcPr>
          <w:p w14:paraId="67BA8766">
            <w:pPr>
              <w:adjustRightInd w:val="0"/>
              <w:snapToGrid w:val="0"/>
              <w:spacing w:before="100" w:beforeAutospacing="1" w:after="100" w:afterAutospacing="1" w:line="400" w:lineRule="exact"/>
              <w:contextualSpacing/>
              <w:jc w:val="center"/>
              <w:rPr>
                <w:rFonts w:hint="eastAsia" w:ascii="仿宋" w:hAnsi="仿宋" w:eastAsia="仿宋" w:cs="仿宋"/>
                <w:color w:val="auto"/>
                <w:sz w:val="24"/>
                <w:szCs w:val="24"/>
              </w:rPr>
            </w:pPr>
          </w:p>
        </w:tc>
        <w:tc>
          <w:tcPr>
            <w:tcW w:w="1221" w:type="dxa"/>
            <w:noWrap w:val="0"/>
            <w:vAlign w:val="center"/>
          </w:tcPr>
          <w:p w14:paraId="142BCC8B">
            <w:pPr>
              <w:adjustRightInd w:val="0"/>
              <w:snapToGrid w:val="0"/>
              <w:spacing w:before="100" w:beforeAutospacing="1" w:after="100" w:afterAutospacing="1" w:line="400" w:lineRule="exact"/>
              <w:contextualSpacing/>
              <w:jc w:val="center"/>
              <w:rPr>
                <w:rFonts w:hint="default" w:ascii="仿宋" w:hAnsi="仿宋" w:eastAsia="仿宋" w:cs="仿宋"/>
                <w:color w:val="auto"/>
                <w:sz w:val="24"/>
                <w:szCs w:val="24"/>
                <w:highlight w:val="yellow"/>
                <w:lang w:val="en-US" w:eastAsia="zh-CN"/>
              </w:rPr>
            </w:pPr>
            <w:r>
              <w:rPr>
                <w:rFonts w:hint="eastAsia" w:ascii="仿宋" w:hAnsi="仿宋" w:eastAsia="仿宋" w:cs="仿宋"/>
                <w:color w:val="auto"/>
                <w:sz w:val="24"/>
                <w:szCs w:val="24"/>
                <w:lang w:val="en-US" w:eastAsia="zh-CN"/>
              </w:rPr>
              <w:t>报考岗位名称</w:t>
            </w:r>
          </w:p>
        </w:tc>
        <w:tc>
          <w:tcPr>
            <w:tcW w:w="1773" w:type="dxa"/>
            <w:gridSpan w:val="2"/>
            <w:shd w:val="clear" w:color="auto" w:fill="FFFFFF" w:themeFill="background1"/>
            <w:noWrap w:val="0"/>
            <w:vAlign w:val="center"/>
          </w:tcPr>
          <w:p w14:paraId="25ECE0FB">
            <w:pPr>
              <w:adjustRightInd w:val="0"/>
              <w:snapToGrid w:val="0"/>
              <w:spacing w:before="100" w:beforeAutospacing="1" w:after="100" w:afterAutospacing="1" w:line="400" w:lineRule="exact"/>
              <w:contextualSpacing/>
              <w:jc w:val="center"/>
              <w:rPr>
                <w:rFonts w:hint="default" w:ascii="仿宋" w:hAnsi="仿宋" w:eastAsia="仿宋" w:cs="仿宋"/>
                <w:color w:val="auto"/>
                <w:sz w:val="24"/>
                <w:szCs w:val="24"/>
                <w:lang w:val="en-US" w:eastAsia="zh-CN"/>
              </w:rPr>
            </w:pPr>
          </w:p>
        </w:tc>
        <w:tc>
          <w:tcPr>
            <w:tcW w:w="929" w:type="dxa"/>
            <w:noWrap w:val="0"/>
            <w:vAlign w:val="center"/>
          </w:tcPr>
          <w:p w14:paraId="7049BF17">
            <w:pPr>
              <w:adjustRightInd w:val="0"/>
              <w:snapToGrid w:val="0"/>
              <w:spacing w:before="100" w:beforeAutospacing="1" w:after="100" w:afterAutospacing="1" w:line="400" w:lineRule="exact"/>
              <w:contextualSpacing/>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婚姻</w:t>
            </w:r>
          </w:p>
          <w:p w14:paraId="09F5613C">
            <w:pPr>
              <w:adjustRightInd w:val="0"/>
              <w:snapToGrid w:val="0"/>
              <w:spacing w:before="100" w:beforeAutospacing="1" w:after="100" w:afterAutospacing="1" w:line="400" w:lineRule="exact"/>
              <w:contextualSpacing/>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状况</w:t>
            </w:r>
          </w:p>
        </w:tc>
        <w:tc>
          <w:tcPr>
            <w:tcW w:w="1854" w:type="dxa"/>
            <w:gridSpan w:val="2"/>
            <w:noWrap w:val="0"/>
            <w:vAlign w:val="center"/>
          </w:tcPr>
          <w:p w14:paraId="0AC02297">
            <w:pPr>
              <w:adjustRightInd w:val="0"/>
              <w:snapToGrid w:val="0"/>
              <w:spacing w:before="100" w:beforeAutospacing="1" w:after="100" w:afterAutospacing="1" w:line="400" w:lineRule="exact"/>
              <w:contextualSpacing/>
              <w:jc w:val="center"/>
              <w:rPr>
                <w:rFonts w:hint="eastAsia" w:ascii="仿宋" w:hAnsi="仿宋" w:eastAsia="仿宋" w:cs="仿宋"/>
                <w:color w:val="auto"/>
                <w:sz w:val="24"/>
                <w:szCs w:val="24"/>
              </w:rPr>
            </w:pPr>
          </w:p>
        </w:tc>
        <w:tc>
          <w:tcPr>
            <w:tcW w:w="1667" w:type="dxa"/>
            <w:vMerge w:val="continue"/>
            <w:noWrap w:val="0"/>
            <w:vAlign w:val="top"/>
          </w:tcPr>
          <w:p w14:paraId="2538806B">
            <w:pPr>
              <w:adjustRightInd w:val="0"/>
              <w:snapToGrid w:val="0"/>
              <w:spacing w:before="100" w:beforeAutospacing="1" w:after="100" w:afterAutospacing="1" w:line="400" w:lineRule="exact"/>
              <w:contextualSpacing/>
              <w:rPr>
                <w:rFonts w:hint="eastAsia" w:ascii="仿宋" w:hAnsi="仿宋" w:eastAsia="仿宋" w:cs="仿宋"/>
                <w:color w:val="auto"/>
                <w:sz w:val="24"/>
                <w:szCs w:val="24"/>
              </w:rPr>
            </w:pPr>
          </w:p>
        </w:tc>
      </w:tr>
      <w:tr w14:paraId="26829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80" w:hRule="atLeast"/>
          <w:jc w:val="center"/>
        </w:trPr>
        <w:tc>
          <w:tcPr>
            <w:tcW w:w="1400" w:type="dxa"/>
            <w:gridSpan w:val="3"/>
            <w:noWrap w:val="0"/>
            <w:vAlign w:val="center"/>
          </w:tcPr>
          <w:p w14:paraId="279FD3D6">
            <w:pPr>
              <w:adjustRightInd w:val="0"/>
              <w:snapToGrid w:val="0"/>
              <w:spacing w:before="100" w:beforeAutospacing="1" w:after="100" w:afterAutospacing="1" w:line="400" w:lineRule="exact"/>
              <w:contextualSpacing/>
              <w:jc w:val="center"/>
              <w:rPr>
                <w:rFonts w:hint="eastAsia" w:ascii="仿宋" w:hAnsi="仿宋" w:eastAsia="仿宋" w:cs="仿宋"/>
                <w:color w:val="auto"/>
                <w:sz w:val="24"/>
                <w:szCs w:val="24"/>
              </w:rPr>
            </w:pPr>
            <w:r>
              <w:rPr>
                <w:rFonts w:hint="eastAsia" w:ascii="仿宋" w:hAnsi="仿宋" w:eastAsia="仿宋" w:cs="仿宋"/>
                <w:color w:val="auto"/>
                <w:sz w:val="24"/>
                <w:szCs w:val="24"/>
              </w:rPr>
              <w:t>身份证号码</w:t>
            </w:r>
          </w:p>
        </w:tc>
        <w:tc>
          <w:tcPr>
            <w:tcW w:w="4583" w:type="dxa"/>
            <w:gridSpan w:val="5"/>
            <w:noWrap w:val="0"/>
            <w:vAlign w:val="center"/>
          </w:tcPr>
          <w:p w14:paraId="357F5626">
            <w:pPr>
              <w:adjustRightInd w:val="0"/>
              <w:snapToGrid w:val="0"/>
              <w:spacing w:before="100" w:beforeAutospacing="1" w:after="100" w:afterAutospacing="1" w:line="400" w:lineRule="exact"/>
              <w:contextualSpacing/>
              <w:jc w:val="center"/>
              <w:rPr>
                <w:rFonts w:hint="eastAsia" w:ascii="仿宋" w:hAnsi="仿宋" w:eastAsia="仿宋" w:cs="仿宋"/>
                <w:color w:val="auto"/>
                <w:sz w:val="24"/>
                <w:szCs w:val="24"/>
              </w:rPr>
            </w:pPr>
          </w:p>
        </w:tc>
        <w:tc>
          <w:tcPr>
            <w:tcW w:w="799" w:type="dxa"/>
            <w:vMerge w:val="restart"/>
            <w:noWrap w:val="0"/>
            <w:vAlign w:val="center"/>
          </w:tcPr>
          <w:p w14:paraId="5ED4B595">
            <w:pPr>
              <w:adjustRightInd w:val="0"/>
              <w:snapToGrid w:val="0"/>
              <w:spacing w:before="100" w:beforeAutospacing="1" w:after="100" w:afterAutospacing="1" w:line="400" w:lineRule="exact"/>
              <w:contextualSpacing/>
              <w:jc w:val="center"/>
              <w:rPr>
                <w:rFonts w:hint="eastAsia" w:ascii="仿宋" w:hAnsi="仿宋" w:eastAsia="仿宋" w:cs="仿宋"/>
                <w:color w:val="auto"/>
                <w:sz w:val="24"/>
                <w:szCs w:val="24"/>
              </w:rPr>
            </w:pPr>
            <w:r>
              <w:rPr>
                <w:rFonts w:hint="eastAsia" w:ascii="仿宋" w:hAnsi="仿宋" w:eastAsia="仿宋" w:cs="仿宋"/>
                <w:color w:val="auto"/>
                <w:sz w:val="24"/>
                <w:szCs w:val="24"/>
              </w:rPr>
              <w:t>联系</w:t>
            </w:r>
          </w:p>
          <w:p w14:paraId="06C73DC5">
            <w:pPr>
              <w:adjustRightInd w:val="0"/>
              <w:snapToGrid w:val="0"/>
              <w:spacing w:before="100" w:beforeAutospacing="1" w:after="100" w:afterAutospacing="1" w:line="400" w:lineRule="exact"/>
              <w:contextualSpacing/>
              <w:jc w:val="center"/>
              <w:rPr>
                <w:rFonts w:hint="eastAsia" w:ascii="仿宋" w:hAnsi="仿宋" w:eastAsia="仿宋" w:cs="仿宋"/>
                <w:color w:val="auto"/>
                <w:sz w:val="24"/>
                <w:szCs w:val="24"/>
              </w:rPr>
            </w:pPr>
            <w:r>
              <w:rPr>
                <w:rFonts w:hint="eastAsia" w:ascii="仿宋" w:hAnsi="仿宋" w:eastAsia="仿宋" w:cs="仿宋"/>
                <w:color w:val="auto"/>
                <w:sz w:val="24"/>
                <w:szCs w:val="24"/>
              </w:rPr>
              <w:t>方式</w:t>
            </w:r>
          </w:p>
        </w:tc>
        <w:tc>
          <w:tcPr>
            <w:tcW w:w="2722" w:type="dxa"/>
            <w:gridSpan w:val="2"/>
            <w:noWrap w:val="0"/>
            <w:vAlign w:val="center"/>
          </w:tcPr>
          <w:p w14:paraId="5562DD22">
            <w:pPr>
              <w:adjustRightInd w:val="0"/>
              <w:snapToGrid w:val="0"/>
              <w:spacing w:before="100" w:beforeAutospacing="1" w:after="100" w:afterAutospacing="1" w:line="400" w:lineRule="exact"/>
              <w:contextualSpacing/>
              <w:rPr>
                <w:rFonts w:hint="eastAsia" w:ascii="仿宋" w:hAnsi="仿宋" w:eastAsia="仿宋" w:cs="仿宋"/>
                <w:color w:val="auto"/>
                <w:sz w:val="24"/>
                <w:szCs w:val="24"/>
              </w:rPr>
            </w:pPr>
            <w:r>
              <w:rPr>
                <w:rFonts w:hint="eastAsia" w:ascii="仿宋" w:hAnsi="仿宋" w:eastAsia="仿宋" w:cs="仿宋"/>
                <w:color w:val="auto"/>
                <w:sz w:val="24"/>
                <w:szCs w:val="24"/>
              </w:rPr>
              <w:t>手机:</w:t>
            </w:r>
          </w:p>
        </w:tc>
      </w:tr>
      <w:tr w14:paraId="47A93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80" w:hRule="atLeast"/>
          <w:jc w:val="center"/>
        </w:trPr>
        <w:tc>
          <w:tcPr>
            <w:tcW w:w="1400" w:type="dxa"/>
            <w:gridSpan w:val="3"/>
            <w:noWrap w:val="0"/>
            <w:vAlign w:val="center"/>
          </w:tcPr>
          <w:p w14:paraId="35FF2B4B">
            <w:pPr>
              <w:adjustRightInd w:val="0"/>
              <w:snapToGrid w:val="0"/>
              <w:spacing w:before="100" w:beforeAutospacing="1" w:after="100" w:afterAutospacing="1" w:line="400" w:lineRule="exact"/>
              <w:contextualSpacing/>
              <w:jc w:val="center"/>
              <w:rPr>
                <w:rFonts w:hint="eastAsia" w:ascii="仿宋" w:hAnsi="仿宋" w:eastAsia="仿宋" w:cs="仿宋"/>
                <w:color w:val="auto"/>
                <w:sz w:val="24"/>
                <w:szCs w:val="24"/>
              </w:rPr>
            </w:pPr>
            <w:r>
              <w:rPr>
                <w:rFonts w:hint="eastAsia" w:ascii="仿宋" w:hAnsi="仿宋" w:eastAsia="仿宋" w:cs="仿宋"/>
                <w:color w:val="auto"/>
                <w:sz w:val="24"/>
                <w:szCs w:val="24"/>
              </w:rPr>
              <w:t>家庭住址</w:t>
            </w:r>
          </w:p>
        </w:tc>
        <w:tc>
          <w:tcPr>
            <w:tcW w:w="4583" w:type="dxa"/>
            <w:gridSpan w:val="5"/>
            <w:noWrap w:val="0"/>
            <w:vAlign w:val="center"/>
          </w:tcPr>
          <w:p w14:paraId="029DA7CC">
            <w:pPr>
              <w:adjustRightInd w:val="0"/>
              <w:snapToGrid w:val="0"/>
              <w:spacing w:before="100" w:beforeAutospacing="1" w:after="100" w:afterAutospacing="1" w:line="400" w:lineRule="exact"/>
              <w:contextualSpacing/>
              <w:jc w:val="center"/>
              <w:rPr>
                <w:rFonts w:hint="eastAsia" w:ascii="仿宋" w:hAnsi="仿宋" w:eastAsia="仿宋" w:cs="仿宋"/>
                <w:color w:val="auto"/>
                <w:sz w:val="24"/>
                <w:szCs w:val="24"/>
              </w:rPr>
            </w:pPr>
          </w:p>
        </w:tc>
        <w:tc>
          <w:tcPr>
            <w:tcW w:w="799" w:type="dxa"/>
            <w:vMerge w:val="continue"/>
            <w:noWrap w:val="0"/>
            <w:vAlign w:val="center"/>
          </w:tcPr>
          <w:p w14:paraId="38DBAEAB">
            <w:pPr>
              <w:adjustRightInd w:val="0"/>
              <w:snapToGrid w:val="0"/>
              <w:spacing w:before="100" w:beforeAutospacing="1" w:after="100" w:afterAutospacing="1" w:line="400" w:lineRule="exact"/>
              <w:contextualSpacing/>
              <w:jc w:val="center"/>
              <w:rPr>
                <w:rFonts w:hint="eastAsia" w:ascii="仿宋" w:hAnsi="仿宋" w:eastAsia="仿宋" w:cs="仿宋"/>
                <w:color w:val="auto"/>
                <w:sz w:val="24"/>
                <w:szCs w:val="24"/>
              </w:rPr>
            </w:pPr>
          </w:p>
        </w:tc>
        <w:tc>
          <w:tcPr>
            <w:tcW w:w="2722" w:type="dxa"/>
            <w:gridSpan w:val="2"/>
            <w:noWrap w:val="0"/>
            <w:vAlign w:val="center"/>
          </w:tcPr>
          <w:p w14:paraId="3A7BBE2D">
            <w:pPr>
              <w:adjustRightInd w:val="0"/>
              <w:snapToGrid w:val="0"/>
              <w:spacing w:before="100" w:beforeAutospacing="1" w:after="100" w:afterAutospacing="1" w:line="400" w:lineRule="exact"/>
              <w:contextualSpacing/>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微信</w:t>
            </w:r>
            <w:r>
              <w:rPr>
                <w:rFonts w:hint="eastAsia" w:ascii="仿宋" w:hAnsi="仿宋" w:eastAsia="仿宋" w:cs="仿宋"/>
                <w:color w:val="auto"/>
                <w:sz w:val="24"/>
                <w:szCs w:val="24"/>
              </w:rPr>
              <w:t>：</w:t>
            </w:r>
          </w:p>
        </w:tc>
      </w:tr>
      <w:tr w14:paraId="52667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80" w:hRule="atLeast"/>
          <w:jc w:val="center"/>
        </w:trPr>
        <w:tc>
          <w:tcPr>
            <w:tcW w:w="1400" w:type="dxa"/>
            <w:gridSpan w:val="3"/>
            <w:noWrap w:val="0"/>
            <w:vAlign w:val="center"/>
          </w:tcPr>
          <w:p w14:paraId="38151CA4">
            <w:pPr>
              <w:adjustRightInd w:val="0"/>
              <w:snapToGrid w:val="0"/>
              <w:spacing w:before="100" w:beforeAutospacing="1" w:after="100" w:afterAutospacing="1" w:line="400" w:lineRule="exact"/>
              <w:contextualSpacing/>
              <w:jc w:val="center"/>
              <w:rPr>
                <w:rFonts w:hint="eastAsia" w:ascii="仿宋" w:hAnsi="仿宋" w:eastAsia="仿宋" w:cs="仿宋"/>
                <w:color w:val="auto"/>
                <w:sz w:val="24"/>
                <w:szCs w:val="24"/>
              </w:rPr>
            </w:pPr>
            <w:r>
              <w:rPr>
                <w:rFonts w:hint="eastAsia" w:ascii="仿宋" w:hAnsi="仿宋" w:eastAsia="仿宋" w:cs="仿宋"/>
                <w:color w:val="auto"/>
                <w:sz w:val="24"/>
                <w:szCs w:val="24"/>
              </w:rPr>
              <w:t>毕业时间</w:t>
            </w:r>
          </w:p>
        </w:tc>
        <w:tc>
          <w:tcPr>
            <w:tcW w:w="2786" w:type="dxa"/>
            <w:gridSpan w:val="3"/>
            <w:noWrap w:val="0"/>
            <w:vAlign w:val="center"/>
          </w:tcPr>
          <w:p w14:paraId="03827062">
            <w:pPr>
              <w:adjustRightInd w:val="0"/>
              <w:snapToGrid w:val="0"/>
              <w:spacing w:before="100" w:beforeAutospacing="1" w:after="100" w:afterAutospacing="1" w:line="400" w:lineRule="exact"/>
              <w:contextualSpacing/>
              <w:jc w:val="center"/>
              <w:rPr>
                <w:rFonts w:hint="eastAsia" w:ascii="仿宋" w:hAnsi="仿宋" w:eastAsia="仿宋" w:cs="仿宋"/>
                <w:color w:val="auto"/>
                <w:sz w:val="24"/>
                <w:szCs w:val="24"/>
              </w:rPr>
            </w:pPr>
          </w:p>
        </w:tc>
        <w:tc>
          <w:tcPr>
            <w:tcW w:w="1797" w:type="dxa"/>
            <w:gridSpan w:val="2"/>
            <w:noWrap w:val="0"/>
            <w:vAlign w:val="center"/>
          </w:tcPr>
          <w:p w14:paraId="415054C4">
            <w:pPr>
              <w:adjustRightInd w:val="0"/>
              <w:snapToGrid w:val="0"/>
              <w:spacing w:before="100" w:beforeAutospacing="1" w:after="100" w:afterAutospacing="1" w:line="400" w:lineRule="exact"/>
              <w:contextualSpacing/>
              <w:jc w:val="center"/>
              <w:rPr>
                <w:rFonts w:hint="eastAsia" w:ascii="仿宋" w:hAnsi="仿宋" w:eastAsia="仿宋" w:cs="仿宋"/>
                <w:color w:val="auto"/>
                <w:sz w:val="24"/>
                <w:szCs w:val="24"/>
              </w:rPr>
            </w:pPr>
            <w:r>
              <w:rPr>
                <w:rFonts w:hint="eastAsia" w:ascii="仿宋" w:hAnsi="仿宋" w:eastAsia="仿宋" w:cs="仿宋"/>
                <w:color w:val="auto"/>
                <w:sz w:val="24"/>
                <w:szCs w:val="24"/>
              </w:rPr>
              <w:t>毕业院校</w:t>
            </w:r>
          </w:p>
        </w:tc>
        <w:tc>
          <w:tcPr>
            <w:tcW w:w="3521" w:type="dxa"/>
            <w:gridSpan w:val="3"/>
            <w:noWrap w:val="0"/>
            <w:vAlign w:val="center"/>
          </w:tcPr>
          <w:p w14:paraId="607F273B">
            <w:pPr>
              <w:adjustRightInd w:val="0"/>
              <w:snapToGrid w:val="0"/>
              <w:spacing w:before="100" w:beforeAutospacing="1" w:after="100" w:afterAutospacing="1" w:line="400" w:lineRule="exact"/>
              <w:contextualSpacing/>
              <w:jc w:val="center"/>
              <w:rPr>
                <w:rFonts w:hint="eastAsia" w:ascii="仿宋" w:hAnsi="仿宋" w:eastAsia="仿宋" w:cs="仿宋"/>
                <w:color w:val="auto"/>
                <w:sz w:val="24"/>
                <w:szCs w:val="24"/>
              </w:rPr>
            </w:pPr>
          </w:p>
        </w:tc>
      </w:tr>
      <w:tr w14:paraId="208F9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9" w:hRule="atLeast"/>
          <w:jc w:val="center"/>
        </w:trPr>
        <w:tc>
          <w:tcPr>
            <w:tcW w:w="1400" w:type="dxa"/>
            <w:gridSpan w:val="3"/>
            <w:vMerge w:val="restart"/>
            <w:noWrap w:val="0"/>
            <w:vAlign w:val="center"/>
          </w:tcPr>
          <w:p w14:paraId="76A67D91">
            <w:pPr>
              <w:adjustRightInd w:val="0"/>
              <w:snapToGrid w:val="0"/>
              <w:spacing w:before="100" w:beforeAutospacing="1" w:after="100" w:afterAutospacing="1" w:line="400" w:lineRule="exact"/>
              <w:contextualSpacing/>
              <w:jc w:val="center"/>
              <w:rPr>
                <w:rFonts w:hint="eastAsia" w:ascii="仿宋" w:hAnsi="仿宋" w:eastAsia="仿宋" w:cs="仿宋"/>
                <w:color w:val="auto"/>
                <w:sz w:val="24"/>
                <w:szCs w:val="24"/>
              </w:rPr>
            </w:pPr>
            <w:r>
              <w:rPr>
                <w:rFonts w:hint="eastAsia" w:ascii="仿宋" w:hAnsi="仿宋" w:eastAsia="仿宋" w:cs="仿宋"/>
                <w:color w:val="auto"/>
                <w:sz w:val="24"/>
                <w:szCs w:val="24"/>
              </w:rPr>
              <w:t>主要</w:t>
            </w:r>
          </w:p>
          <w:p w14:paraId="2D429909">
            <w:pPr>
              <w:adjustRightInd w:val="0"/>
              <w:snapToGrid w:val="0"/>
              <w:spacing w:before="100" w:beforeAutospacing="1" w:after="100" w:afterAutospacing="1" w:line="400" w:lineRule="exact"/>
              <w:contextualSpacing/>
              <w:jc w:val="center"/>
              <w:rPr>
                <w:rFonts w:hint="eastAsia" w:ascii="仿宋" w:hAnsi="仿宋" w:eastAsia="仿宋" w:cs="仿宋"/>
                <w:color w:val="auto"/>
                <w:sz w:val="24"/>
                <w:szCs w:val="24"/>
              </w:rPr>
            </w:pPr>
            <w:r>
              <w:rPr>
                <w:rFonts w:hint="eastAsia" w:ascii="仿宋" w:hAnsi="仿宋" w:eastAsia="仿宋" w:cs="仿宋"/>
                <w:color w:val="auto"/>
                <w:sz w:val="24"/>
                <w:szCs w:val="24"/>
              </w:rPr>
              <w:t>学习</w:t>
            </w:r>
          </w:p>
          <w:p w14:paraId="47E920C2">
            <w:pPr>
              <w:adjustRightInd w:val="0"/>
              <w:snapToGrid w:val="0"/>
              <w:spacing w:before="100" w:beforeAutospacing="1" w:after="100" w:afterAutospacing="1" w:line="400" w:lineRule="exact"/>
              <w:contextualSpacing/>
              <w:jc w:val="center"/>
              <w:rPr>
                <w:rFonts w:hint="eastAsia" w:ascii="仿宋" w:hAnsi="仿宋" w:eastAsia="仿宋" w:cs="仿宋"/>
                <w:color w:val="auto"/>
                <w:sz w:val="24"/>
                <w:szCs w:val="24"/>
              </w:rPr>
            </w:pPr>
            <w:r>
              <w:rPr>
                <w:rFonts w:hint="eastAsia" w:ascii="仿宋" w:hAnsi="仿宋" w:eastAsia="仿宋" w:cs="仿宋"/>
                <w:color w:val="auto"/>
                <w:sz w:val="24"/>
                <w:szCs w:val="24"/>
              </w:rPr>
              <w:t>工作</w:t>
            </w:r>
          </w:p>
          <w:p w14:paraId="5DDFE1EB">
            <w:pPr>
              <w:adjustRightInd w:val="0"/>
              <w:snapToGrid w:val="0"/>
              <w:spacing w:before="100" w:beforeAutospacing="1" w:after="100" w:afterAutospacing="1" w:line="400" w:lineRule="exact"/>
              <w:contextualSpacing/>
              <w:jc w:val="center"/>
              <w:rPr>
                <w:rFonts w:hint="eastAsia" w:ascii="仿宋" w:hAnsi="仿宋" w:eastAsia="仿宋" w:cs="仿宋"/>
                <w:color w:val="auto"/>
                <w:sz w:val="24"/>
                <w:szCs w:val="24"/>
              </w:rPr>
            </w:pPr>
            <w:r>
              <w:rPr>
                <w:rFonts w:hint="eastAsia" w:ascii="仿宋" w:hAnsi="仿宋" w:eastAsia="仿宋" w:cs="仿宋"/>
                <w:color w:val="auto"/>
                <w:sz w:val="24"/>
                <w:szCs w:val="24"/>
              </w:rPr>
              <w:t>经历</w:t>
            </w:r>
          </w:p>
        </w:tc>
        <w:tc>
          <w:tcPr>
            <w:tcW w:w="4583" w:type="dxa"/>
            <w:gridSpan w:val="5"/>
            <w:noWrap w:val="0"/>
            <w:vAlign w:val="center"/>
          </w:tcPr>
          <w:p w14:paraId="23DB2D05">
            <w:pPr>
              <w:adjustRightInd w:val="0"/>
              <w:snapToGrid w:val="0"/>
              <w:spacing w:before="100" w:beforeAutospacing="1" w:after="100" w:afterAutospacing="1" w:line="400" w:lineRule="exact"/>
              <w:contextualSpacing/>
              <w:jc w:val="center"/>
              <w:rPr>
                <w:rFonts w:hint="eastAsia" w:ascii="仿宋" w:hAnsi="仿宋" w:eastAsia="仿宋" w:cs="仿宋"/>
                <w:color w:val="auto"/>
                <w:sz w:val="24"/>
                <w:szCs w:val="24"/>
              </w:rPr>
            </w:pPr>
            <w:r>
              <w:rPr>
                <w:rFonts w:hint="eastAsia" w:ascii="仿宋" w:hAnsi="仿宋" w:eastAsia="仿宋" w:cs="仿宋"/>
                <w:color w:val="auto"/>
                <w:sz w:val="24"/>
                <w:szCs w:val="24"/>
              </w:rPr>
              <w:t>年  月至  年 月</w:t>
            </w:r>
          </w:p>
        </w:tc>
        <w:tc>
          <w:tcPr>
            <w:tcW w:w="3521" w:type="dxa"/>
            <w:gridSpan w:val="3"/>
            <w:noWrap w:val="0"/>
            <w:vAlign w:val="center"/>
          </w:tcPr>
          <w:p w14:paraId="1517EE51">
            <w:pPr>
              <w:adjustRightInd w:val="0"/>
              <w:snapToGrid w:val="0"/>
              <w:spacing w:before="100" w:beforeAutospacing="1" w:after="100" w:afterAutospacing="1" w:line="400" w:lineRule="exact"/>
              <w:contextualSpacing/>
              <w:jc w:val="center"/>
              <w:rPr>
                <w:rFonts w:hint="eastAsia" w:ascii="仿宋" w:hAnsi="仿宋" w:eastAsia="仿宋" w:cs="仿宋"/>
                <w:color w:val="auto"/>
                <w:sz w:val="24"/>
                <w:szCs w:val="24"/>
              </w:rPr>
            </w:pPr>
            <w:r>
              <w:rPr>
                <w:rFonts w:hint="eastAsia" w:ascii="仿宋" w:hAnsi="仿宋" w:eastAsia="仿宋" w:cs="仿宋"/>
                <w:color w:val="auto"/>
                <w:sz w:val="24"/>
                <w:szCs w:val="24"/>
              </w:rPr>
              <w:t>在何学校、单位学习或</w:t>
            </w:r>
          </w:p>
          <w:p w14:paraId="41A0171B">
            <w:pPr>
              <w:adjustRightInd w:val="0"/>
              <w:snapToGrid w:val="0"/>
              <w:spacing w:before="100" w:beforeAutospacing="1" w:after="100" w:afterAutospacing="1" w:line="400" w:lineRule="exact"/>
              <w:contextualSpacing/>
              <w:jc w:val="center"/>
              <w:rPr>
                <w:rFonts w:hint="eastAsia" w:ascii="仿宋" w:hAnsi="仿宋" w:eastAsia="仿宋" w:cs="仿宋"/>
                <w:color w:val="auto"/>
                <w:sz w:val="24"/>
                <w:szCs w:val="24"/>
              </w:rPr>
            </w:pPr>
            <w:r>
              <w:rPr>
                <w:rFonts w:hint="eastAsia" w:ascii="仿宋" w:hAnsi="仿宋" w:eastAsia="仿宋" w:cs="仿宋"/>
                <w:color w:val="auto"/>
                <w:sz w:val="24"/>
                <w:szCs w:val="24"/>
              </w:rPr>
              <w:t>工作（任何职）</w:t>
            </w:r>
          </w:p>
        </w:tc>
      </w:tr>
      <w:tr w14:paraId="13B97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1" w:hRule="atLeast"/>
          <w:jc w:val="center"/>
        </w:trPr>
        <w:tc>
          <w:tcPr>
            <w:tcW w:w="1400" w:type="dxa"/>
            <w:gridSpan w:val="3"/>
            <w:vMerge w:val="continue"/>
            <w:noWrap w:val="0"/>
            <w:vAlign w:val="center"/>
          </w:tcPr>
          <w:p w14:paraId="01EBA723">
            <w:pPr>
              <w:adjustRightInd w:val="0"/>
              <w:snapToGrid w:val="0"/>
              <w:spacing w:before="100" w:beforeAutospacing="1" w:after="100" w:afterAutospacing="1" w:line="400" w:lineRule="exact"/>
              <w:contextualSpacing/>
              <w:jc w:val="center"/>
              <w:rPr>
                <w:rFonts w:hint="eastAsia" w:ascii="仿宋" w:hAnsi="仿宋" w:eastAsia="仿宋" w:cs="仿宋"/>
                <w:color w:val="auto"/>
                <w:sz w:val="24"/>
                <w:szCs w:val="24"/>
              </w:rPr>
            </w:pPr>
          </w:p>
        </w:tc>
        <w:tc>
          <w:tcPr>
            <w:tcW w:w="4583" w:type="dxa"/>
            <w:gridSpan w:val="5"/>
            <w:noWrap w:val="0"/>
            <w:vAlign w:val="center"/>
          </w:tcPr>
          <w:p w14:paraId="09E8BA98">
            <w:pPr>
              <w:adjustRightInd w:val="0"/>
              <w:snapToGrid w:val="0"/>
              <w:spacing w:before="100" w:beforeAutospacing="1" w:after="100" w:afterAutospacing="1" w:line="400" w:lineRule="exact"/>
              <w:contextualSpacing/>
              <w:jc w:val="center"/>
              <w:rPr>
                <w:rFonts w:hint="eastAsia" w:ascii="仿宋" w:hAnsi="仿宋" w:eastAsia="仿宋" w:cs="仿宋"/>
                <w:color w:val="auto"/>
                <w:sz w:val="24"/>
                <w:szCs w:val="24"/>
              </w:rPr>
            </w:pPr>
          </w:p>
        </w:tc>
        <w:tc>
          <w:tcPr>
            <w:tcW w:w="3521" w:type="dxa"/>
            <w:gridSpan w:val="3"/>
            <w:noWrap w:val="0"/>
            <w:vAlign w:val="center"/>
          </w:tcPr>
          <w:p w14:paraId="64551A6A">
            <w:pPr>
              <w:adjustRightInd w:val="0"/>
              <w:snapToGrid w:val="0"/>
              <w:spacing w:before="100" w:beforeAutospacing="1" w:after="100" w:afterAutospacing="1" w:line="400" w:lineRule="exact"/>
              <w:contextualSpacing/>
              <w:jc w:val="center"/>
              <w:rPr>
                <w:rFonts w:hint="eastAsia" w:ascii="仿宋" w:hAnsi="仿宋" w:eastAsia="仿宋" w:cs="仿宋"/>
                <w:color w:val="auto"/>
                <w:sz w:val="24"/>
                <w:szCs w:val="24"/>
              </w:rPr>
            </w:pPr>
          </w:p>
        </w:tc>
      </w:tr>
      <w:tr w14:paraId="4779A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1" w:hRule="atLeast"/>
          <w:jc w:val="center"/>
        </w:trPr>
        <w:tc>
          <w:tcPr>
            <w:tcW w:w="1400" w:type="dxa"/>
            <w:gridSpan w:val="3"/>
            <w:vMerge w:val="continue"/>
            <w:noWrap w:val="0"/>
            <w:vAlign w:val="center"/>
          </w:tcPr>
          <w:p w14:paraId="2C0E4B38">
            <w:pPr>
              <w:adjustRightInd w:val="0"/>
              <w:snapToGrid w:val="0"/>
              <w:spacing w:before="100" w:beforeAutospacing="1" w:after="100" w:afterAutospacing="1" w:line="400" w:lineRule="exact"/>
              <w:contextualSpacing/>
              <w:jc w:val="center"/>
              <w:rPr>
                <w:rFonts w:hint="eastAsia" w:ascii="仿宋" w:hAnsi="仿宋" w:eastAsia="仿宋" w:cs="仿宋"/>
                <w:color w:val="auto"/>
                <w:sz w:val="24"/>
                <w:szCs w:val="24"/>
              </w:rPr>
            </w:pPr>
          </w:p>
        </w:tc>
        <w:tc>
          <w:tcPr>
            <w:tcW w:w="4583" w:type="dxa"/>
            <w:gridSpan w:val="5"/>
            <w:noWrap w:val="0"/>
            <w:vAlign w:val="center"/>
          </w:tcPr>
          <w:p w14:paraId="2121CEDC">
            <w:pPr>
              <w:adjustRightInd w:val="0"/>
              <w:snapToGrid w:val="0"/>
              <w:spacing w:before="100" w:beforeAutospacing="1" w:after="100" w:afterAutospacing="1" w:line="400" w:lineRule="exact"/>
              <w:contextualSpacing/>
              <w:jc w:val="center"/>
              <w:rPr>
                <w:rFonts w:hint="eastAsia" w:ascii="仿宋" w:hAnsi="仿宋" w:eastAsia="仿宋" w:cs="仿宋"/>
                <w:color w:val="auto"/>
                <w:sz w:val="24"/>
                <w:szCs w:val="24"/>
              </w:rPr>
            </w:pPr>
          </w:p>
        </w:tc>
        <w:tc>
          <w:tcPr>
            <w:tcW w:w="3521" w:type="dxa"/>
            <w:gridSpan w:val="3"/>
            <w:noWrap w:val="0"/>
            <w:vAlign w:val="center"/>
          </w:tcPr>
          <w:p w14:paraId="1ED52FF7">
            <w:pPr>
              <w:adjustRightInd w:val="0"/>
              <w:snapToGrid w:val="0"/>
              <w:spacing w:before="100" w:beforeAutospacing="1" w:after="100" w:afterAutospacing="1" w:line="400" w:lineRule="exact"/>
              <w:contextualSpacing/>
              <w:jc w:val="center"/>
              <w:rPr>
                <w:rFonts w:hint="eastAsia" w:ascii="仿宋" w:hAnsi="仿宋" w:eastAsia="仿宋" w:cs="仿宋"/>
                <w:color w:val="auto"/>
                <w:sz w:val="24"/>
                <w:szCs w:val="24"/>
              </w:rPr>
            </w:pPr>
          </w:p>
        </w:tc>
      </w:tr>
      <w:tr w14:paraId="0A5F1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1" w:hRule="atLeast"/>
          <w:jc w:val="center"/>
        </w:trPr>
        <w:tc>
          <w:tcPr>
            <w:tcW w:w="1400" w:type="dxa"/>
            <w:gridSpan w:val="3"/>
            <w:vMerge w:val="continue"/>
            <w:noWrap w:val="0"/>
            <w:vAlign w:val="center"/>
          </w:tcPr>
          <w:p w14:paraId="0CF4DD9F">
            <w:pPr>
              <w:adjustRightInd w:val="0"/>
              <w:snapToGrid w:val="0"/>
              <w:spacing w:before="100" w:beforeAutospacing="1" w:after="100" w:afterAutospacing="1" w:line="400" w:lineRule="exact"/>
              <w:contextualSpacing/>
              <w:jc w:val="center"/>
              <w:rPr>
                <w:rFonts w:hint="eastAsia" w:ascii="仿宋" w:hAnsi="仿宋" w:eastAsia="仿宋" w:cs="仿宋"/>
                <w:color w:val="auto"/>
                <w:sz w:val="24"/>
                <w:szCs w:val="24"/>
              </w:rPr>
            </w:pPr>
          </w:p>
        </w:tc>
        <w:tc>
          <w:tcPr>
            <w:tcW w:w="4583" w:type="dxa"/>
            <w:gridSpan w:val="5"/>
            <w:noWrap w:val="0"/>
            <w:vAlign w:val="center"/>
          </w:tcPr>
          <w:p w14:paraId="1594E967">
            <w:pPr>
              <w:adjustRightInd w:val="0"/>
              <w:snapToGrid w:val="0"/>
              <w:spacing w:before="100" w:beforeAutospacing="1" w:after="100" w:afterAutospacing="1" w:line="400" w:lineRule="exact"/>
              <w:contextualSpacing/>
              <w:jc w:val="center"/>
              <w:rPr>
                <w:rFonts w:hint="eastAsia" w:ascii="仿宋" w:hAnsi="仿宋" w:eastAsia="仿宋" w:cs="仿宋"/>
                <w:color w:val="auto"/>
                <w:sz w:val="24"/>
                <w:szCs w:val="24"/>
              </w:rPr>
            </w:pPr>
          </w:p>
        </w:tc>
        <w:tc>
          <w:tcPr>
            <w:tcW w:w="3521" w:type="dxa"/>
            <w:gridSpan w:val="3"/>
            <w:noWrap w:val="0"/>
            <w:vAlign w:val="center"/>
          </w:tcPr>
          <w:p w14:paraId="4FF5E1C2">
            <w:pPr>
              <w:adjustRightInd w:val="0"/>
              <w:snapToGrid w:val="0"/>
              <w:spacing w:before="100" w:beforeAutospacing="1" w:after="100" w:afterAutospacing="1" w:line="400" w:lineRule="exact"/>
              <w:contextualSpacing/>
              <w:jc w:val="center"/>
              <w:rPr>
                <w:rFonts w:hint="eastAsia" w:ascii="仿宋" w:hAnsi="仿宋" w:eastAsia="仿宋" w:cs="仿宋"/>
                <w:color w:val="auto"/>
                <w:sz w:val="24"/>
                <w:szCs w:val="24"/>
              </w:rPr>
            </w:pPr>
          </w:p>
        </w:tc>
      </w:tr>
      <w:tr w14:paraId="2D3BF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1" w:hRule="atLeast"/>
          <w:jc w:val="center"/>
        </w:trPr>
        <w:tc>
          <w:tcPr>
            <w:tcW w:w="1400" w:type="dxa"/>
            <w:gridSpan w:val="3"/>
            <w:vMerge w:val="continue"/>
            <w:noWrap w:val="0"/>
            <w:vAlign w:val="center"/>
          </w:tcPr>
          <w:p w14:paraId="72916193">
            <w:pPr>
              <w:adjustRightInd w:val="0"/>
              <w:snapToGrid w:val="0"/>
              <w:spacing w:before="100" w:beforeAutospacing="1" w:after="100" w:afterAutospacing="1" w:line="400" w:lineRule="exact"/>
              <w:contextualSpacing/>
              <w:jc w:val="center"/>
              <w:rPr>
                <w:rFonts w:hint="eastAsia" w:ascii="仿宋" w:hAnsi="仿宋" w:eastAsia="仿宋" w:cs="仿宋"/>
                <w:color w:val="auto"/>
                <w:sz w:val="24"/>
                <w:szCs w:val="24"/>
              </w:rPr>
            </w:pPr>
          </w:p>
        </w:tc>
        <w:tc>
          <w:tcPr>
            <w:tcW w:w="4583" w:type="dxa"/>
            <w:gridSpan w:val="5"/>
            <w:noWrap w:val="0"/>
            <w:vAlign w:val="center"/>
          </w:tcPr>
          <w:p w14:paraId="4BD4D199">
            <w:pPr>
              <w:adjustRightInd w:val="0"/>
              <w:snapToGrid w:val="0"/>
              <w:spacing w:before="100" w:beforeAutospacing="1" w:after="100" w:afterAutospacing="1" w:line="400" w:lineRule="exact"/>
              <w:contextualSpacing/>
              <w:jc w:val="center"/>
              <w:rPr>
                <w:rFonts w:hint="eastAsia" w:ascii="仿宋" w:hAnsi="仿宋" w:eastAsia="仿宋" w:cs="仿宋"/>
                <w:color w:val="auto"/>
                <w:sz w:val="24"/>
                <w:szCs w:val="24"/>
              </w:rPr>
            </w:pPr>
          </w:p>
        </w:tc>
        <w:tc>
          <w:tcPr>
            <w:tcW w:w="3521" w:type="dxa"/>
            <w:gridSpan w:val="3"/>
            <w:noWrap w:val="0"/>
            <w:vAlign w:val="center"/>
          </w:tcPr>
          <w:p w14:paraId="51A685D0">
            <w:pPr>
              <w:adjustRightInd w:val="0"/>
              <w:snapToGrid w:val="0"/>
              <w:spacing w:before="100" w:beforeAutospacing="1" w:after="100" w:afterAutospacing="1" w:line="400" w:lineRule="exact"/>
              <w:contextualSpacing/>
              <w:jc w:val="center"/>
              <w:rPr>
                <w:rFonts w:hint="eastAsia" w:ascii="仿宋" w:hAnsi="仿宋" w:eastAsia="仿宋" w:cs="仿宋"/>
                <w:color w:val="auto"/>
                <w:sz w:val="24"/>
                <w:szCs w:val="24"/>
              </w:rPr>
            </w:pPr>
          </w:p>
        </w:tc>
      </w:tr>
      <w:tr w14:paraId="42B2C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1" w:hRule="atLeast"/>
          <w:jc w:val="center"/>
        </w:trPr>
        <w:tc>
          <w:tcPr>
            <w:tcW w:w="1400" w:type="dxa"/>
            <w:gridSpan w:val="3"/>
            <w:vMerge w:val="continue"/>
            <w:noWrap w:val="0"/>
            <w:vAlign w:val="center"/>
          </w:tcPr>
          <w:p w14:paraId="277EE455">
            <w:pPr>
              <w:adjustRightInd w:val="0"/>
              <w:snapToGrid w:val="0"/>
              <w:spacing w:before="100" w:beforeAutospacing="1" w:after="100" w:afterAutospacing="1" w:line="400" w:lineRule="exact"/>
              <w:contextualSpacing/>
              <w:jc w:val="center"/>
              <w:rPr>
                <w:rFonts w:hint="eastAsia" w:ascii="仿宋" w:hAnsi="仿宋" w:eastAsia="仿宋" w:cs="仿宋"/>
                <w:color w:val="auto"/>
                <w:sz w:val="24"/>
                <w:szCs w:val="24"/>
              </w:rPr>
            </w:pPr>
          </w:p>
        </w:tc>
        <w:tc>
          <w:tcPr>
            <w:tcW w:w="4583" w:type="dxa"/>
            <w:gridSpan w:val="5"/>
            <w:noWrap w:val="0"/>
            <w:vAlign w:val="center"/>
          </w:tcPr>
          <w:p w14:paraId="416E433D">
            <w:pPr>
              <w:adjustRightInd w:val="0"/>
              <w:snapToGrid w:val="0"/>
              <w:spacing w:before="100" w:beforeAutospacing="1" w:after="100" w:afterAutospacing="1" w:line="400" w:lineRule="exact"/>
              <w:contextualSpacing/>
              <w:jc w:val="center"/>
              <w:rPr>
                <w:rFonts w:hint="eastAsia" w:ascii="仿宋" w:hAnsi="仿宋" w:eastAsia="仿宋" w:cs="仿宋"/>
                <w:color w:val="auto"/>
                <w:sz w:val="24"/>
                <w:szCs w:val="24"/>
              </w:rPr>
            </w:pPr>
          </w:p>
        </w:tc>
        <w:tc>
          <w:tcPr>
            <w:tcW w:w="3521" w:type="dxa"/>
            <w:gridSpan w:val="3"/>
            <w:noWrap w:val="0"/>
            <w:vAlign w:val="center"/>
          </w:tcPr>
          <w:p w14:paraId="208228D1">
            <w:pPr>
              <w:adjustRightInd w:val="0"/>
              <w:snapToGrid w:val="0"/>
              <w:spacing w:before="100" w:beforeAutospacing="1" w:after="100" w:afterAutospacing="1" w:line="400" w:lineRule="exact"/>
              <w:contextualSpacing/>
              <w:jc w:val="center"/>
              <w:rPr>
                <w:rFonts w:hint="eastAsia" w:ascii="仿宋" w:hAnsi="仿宋" w:eastAsia="仿宋" w:cs="仿宋"/>
                <w:color w:val="auto"/>
                <w:sz w:val="24"/>
                <w:szCs w:val="24"/>
              </w:rPr>
            </w:pPr>
          </w:p>
        </w:tc>
      </w:tr>
      <w:tr w14:paraId="4F7C5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1" w:hRule="atLeast"/>
          <w:jc w:val="center"/>
        </w:trPr>
        <w:tc>
          <w:tcPr>
            <w:tcW w:w="1400" w:type="dxa"/>
            <w:gridSpan w:val="3"/>
            <w:vMerge w:val="continue"/>
            <w:noWrap w:val="0"/>
            <w:vAlign w:val="center"/>
          </w:tcPr>
          <w:p w14:paraId="626C2522">
            <w:pPr>
              <w:adjustRightInd w:val="0"/>
              <w:snapToGrid w:val="0"/>
              <w:spacing w:before="100" w:beforeAutospacing="1" w:after="100" w:afterAutospacing="1" w:line="400" w:lineRule="exact"/>
              <w:contextualSpacing/>
              <w:jc w:val="center"/>
              <w:rPr>
                <w:rFonts w:hint="eastAsia" w:ascii="仿宋" w:hAnsi="仿宋" w:eastAsia="仿宋" w:cs="仿宋"/>
                <w:color w:val="auto"/>
                <w:sz w:val="24"/>
                <w:szCs w:val="24"/>
              </w:rPr>
            </w:pPr>
          </w:p>
        </w:tc>
        <w:tc>
          <w:tcPr>
            <w:tcW w:w="4583" w:type="dxa"/>
            <w:gridSpan w:val="5"/>
            <w:noWrap w:val="0"/>
            <w:vAlign w:val="center"/>
          </w:tcPr>
          <w:p w14:paraId="5778F48E">
            <w:pPr>
              <w:adjustRightInd w:val="0"/>
              <w:snapToGrid w:val="0"/>
              <w:spacing w:before="100" w:beforeAutospacing="1" w:after="100" w:afterAutospacing="1" w:line="400" w:lineRule="exact"/>
              <w:contextualSpacing/>
              <w:jc w:val="center"/>
              <w:rPr>
                <w:rFonts w:hint="eastAsia" w:ascii="仿宋" w:hAnsi="仿宋" w:eastAsia="仿宋" w:cs="仿宋"/>
                <w:color w:val="auto"/>
                <w:sz w:val="24"/>
                <w:szCs w:val="24"/>
              </w:rPr>
            </w:pPr>
          </w:p>
        </w:tc>
        <w:tc>
          <w:tcPr>
            <w:tcW w:w="3521" w:type="dxa"/>
            <w:gridSpan w:val="3"/>
            <w:noWrap w:val="0"/>
            <w:vAlign w:val="center"/>
          </w:tcPr>
          <w:p w14:paraId="0D57C2B6">
            <w:pPr>
              <w:adjustRightInd w:val="0"/>
              <w:snapToGrid w:val="0"/>
              <w:spacing w:before="100" w:beforeAutospacing="1" w:after="100" w:afterAutospacing="1" w:line="400" w:lineRule="exact"/>
              <w:contextualSpacing/>
              <w:jc w:val="center"/>
              <w:rPr>
                <w:rFonts w:hint="eastAsia" w:ascii="仿宋" w:hAnsi="仿宋" w:eastAsia="仿宋" w:cs="仿宋"/>
                <w:color w:val="auto"/>
                <w:sz w:val="24"/>
                <w:szCs w:val="24"/>
              </w:rPr>
            </w:pPr>
          </w:p>
        </w:tc>
      </w:tr>
      <w:tr w14:paraId="3FB20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7" w:hRule="atLeast"/>
          <w:jc w:val="center"/>
        </w:trPr>
        <w:tc>
          <w:tcPr>
            <w:tcW w:w="1400" w:type="dxa"/>
            <w:gridSpan w:val="3"/>
            <w:noWrap w:val="0"/>
            <w:vAlign w:val="center"/>
          </w:tcPr>
          <w:p w14:paraId="2BC7D7C8">
            <w:pPr>
              <w:adjustRightInd w:val="0"/>
              <w:snapToGrid w:val="0"/>
              <w:spacing w:before="100" w:beforeAutospacing="1" w:after="100" w:afterAutospacing="1" w:line="400" w:lineRule="exact"/>
              <w:contextualSpacing/>
              <w:jc w:val="center"/>
              <w:rPr>
                <w:rFonts w:hint="eastAsia" w:ascii="仿宋" w:hAnsi="仿宋" w:eastAsia="仿宋" w:cs="仿宋"/>
                <w:color w:val="auto"/>
                <w:sz w:val="24"/>
                <w:szCs w:val="24"/>
              </w:rPr>
            </w:pPr>
            <w:r>
              <w:rPr>
                <w:rFonts w:hint="eastAsia" w:ascii="仿宋" w:hAnsi="仿宋" w:eastAsia="仿宋" w:cs="仿宋"/>
                <w:color w:val="auto"/>
                <w:sz w:val="24"/>
                <w:szCs w:val="24"/>
              </w:rPr>
              <w:t>有何特长</w:t>
            </w:r>
          </w:p>
          <w:p w14:paraId="685E5AED">
            <w:pPr>
              <w:adjustRightInd w:val="0"/>
              <w:snapToGrid w:val="0"/>
              <w:spacing w:before="100" w:beforeAutospacing="1" w:after="100" w:afterAutospacing="1" w:line="400" w:lineRule="exact"/>
              <w:contextualSpacing/>
              <w:jc w:val="center"/>
              <w:rPr>
                <w:rFonts w:hint="eastAsia" w:ascii="仿宋" w:hAnsi="仿宋" w:eastAsia="仿宋" w:cs="仿宋"/>
                <w:color w:val="auto"/>
                <w:sz w:val="24"/>
                <w:szCs w:val="24"/>
              </w:rPr>
            </w:pPr>
            <w:r>
              <w:rPr>
                <w:rFonts w:hint="eastAsia" w:ascii="仿宋" w:hAnsi="仿宋" w:eastAsia="仿宋" w:cs="仿宋"/>
                <w:color w:val="auto"/>
                <w:sz w:val="24"/>
                <w:szCs w:val="24"/>
              </w:rPr>
              <w:t>及业绩</w:t>
            </w:r>
          </w:p>
          <w:p w14:paraId="468EAC91">
            <w:pPr>
              <w:adjustRightInd w:val="0"/>
              <w:snapToGrid w:val="0"/>
              <w:spacing w:before="100" w:beforeAutospacing="1" w:after="100" w:afterAutospacing="1" w:line="400" w:lineRule="exact"/>
              <w:ind w:left="160" w:hanging="120" w:hangingChars="50"/>
              <w:contextualSpacing/>
              <w:rPr>
                <w:rFonts w:hint="eastAsia" w:ascii="仿宋" w:hAnsi="仿宋" w:eastAsia="仿宋" w:cs="仿宋"/>
                <w:color w:val="auto"/>
                <w:sz w:val="24"/>
                <w:szCs w:val="24"/>
              </w:rPr>
            </w:pPr>
            <w:r>
              <w:rPr>
                <w:rFonts w:hint="eastAsia" w:ascii="仿宋" w:hAnsi="仿宋" w:eastAsia="仿宋" w:cs="仿宋"/>
                <w:color w:val="auto"/>
                <w:sz w:val="24"/>
                <w:szCs w:val="24"/>
              </w:rPr>
              <w:t>（包括受奖励情况）</w:t>
            </w:r>
          </w:p>
        </w:tc>
        <w:tc>
          <w:tcPr>
            <w:tcW w:w="8104" w:type="dxa"/>
            <w:gridSpan w:val="8"/>
            <w:noWrap w:val="0"/>
            <w:vAlign w:val="center"/>
          </w:tcPr>
          <w:p w14:paraId="4B85B391">
            <w:pPr>
              <w:adjustRightInd w:val="0"/>
              <w:snapToGrid w:val="0"/>
              <w:spacing w:before="100" w:beforeAutospacing="1" w:after="100" w:afterAutospacing="1" w:line="400" w:lineRule="exact"/>
              <w:contextualSpacing/>
              <w:jc w:val="center"/>
              <w:rPr>
                <w:rFonts w:hint="eastAsia" w:ascii="仿宋" w:hAnsi="仿宋" w:eastAsia="仿宋" w:cs="仿宋"/>
                <w:color w:val="auto"/>
                <w:sz w:val="24"/>
                <w:szCs w:val="24"/>
              </w:rPr>
            </w:pPr>
          </w:p>
          <w:p w14:paraId="6EC6A3E8">
            <w:pPr>
              <w:adjustRightInd w:val="0"/>
              <w:snapToGrid w:val="0"/>
              <w:spacing w:before="100" w:beforeAutospacing="1" w:after="100" w:afterAutospacing="1" w:line="400" w:lineRule="exact"/>
              <w:contextualSpacing/>
              <w:jc w:val="both"/>
              <w:rPr>
                <w:rFonts w:hint="eastAsia" w:ascii="仿宋" w:hAnsi="仿宋" w:eastAsia="仿宋" w:cs="仿宋"/>
                <w:color w:val="auto"/>
                <w:sz w:val="24"/>
                <w:szCs w:val="24"/>
              </w:rPr>
            </w:pPr>
          </w:p>
        </w:tc>
      </w:tr>
      <w:tr w14:paraId="1BB3F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8" w:hRule="atLeast"/>
          <w:jc w:val="center"/>
        </w:trPr>
        <w:tc>
          <w:tcPr>
            <w:tcW w:w="888" w:type="dxa"/>
            <w:vMerge w:val="restart"/>
            <w:noWrap w:val="0"/>
            <w:vAlign w:val="center"/>
          </w:tcPr>
          <w:p w14:paraId="0B249875">
            <w:pPr>
              <w:adjustRightInd w:val="0"/>
              <w:snapToGrid w:val="0"/>
              <w:spacing w:before="100" w:beforeAutospacing="1" w:after="100" w:afterAutospacing="1" w:line="400" w:lineRule="exact"/>
              <w:contextualSpacing/>
              <w:jc w:val="center"/>
              <w:rPr>
                <w:rFonts w:hint="eastAsia" w:ascii="仿宋" w:hAnsi="仿宋" w:eastAsia="仿宋" w:cs="仿宋"/>
                <w:color w:val="auto"/>
                <w:sz w:val="24"/>
                <w:szCs w:val="24"/>
              </w:rPr>
            </w:pPr>
            <w:r>
              <w:rPr>
                <w:rFonts w:hint="eastAsia" w:ascii="仿宋" w:hAnsi="仿宋" w:eastAsia="仿宋" w:cs="仿宋"/>
                <w:color w:val="auto"/>
                <w:sz w:val="24"/>
                <w:szCs w:val="24"/>
              </w:rPr>
              <w:t>家庭</w:t>
            </w:r>
          </w:p>
          <w:p w14:paraId="59CFE725">
            <w:pPr>
              <w:adjustRightInd w:val="0"/>
              <w:snapToGrid w:val="0"/>
              <w:spacing w:before="100" w:beforeAutospacing="1" w:after="100" w:afterAutospacing="1" w:line="400" w:lineRule="exact"/>
              <w:contextualSpacing/>
              <w:jc w:val="center"/>
              <w:rPr>
                <w:rFonts w:hint="eastAsia" w:ascii="仿宋" w:hAnsi="仿宋" w:eastAsia="仿宋" w:cs="仿宋"/>
                <w:color w:val="auto"/>
                <w:sz w:val="24"/>
                <w:szCs w:val="24"/>
              </w:rPr>
            </w:pPr>
            <w:r>
              <w:rPr>
                <w:rFonts w:hint="eastAsia" w:ascii="仿宋" w:hAnsi="仿宋" w:eastAsia="仿宋" w:cs="仿宋"/>
                <w:color w:val="auto"/>
                <w:sz w:val="24"/>
                <w:szCs w:val="24"/>
              </w:rPr>
              <w:t>成员</w:t>
            </w:r>
          </w:p>
          <w:p w14:paraId="1EF6F294">
            <w:pPr>
              <w:adjustRightInd w:val="0"/>
              <w:snapToGrid w:val="0"/>
              <w:spacing w:before="100" w:beforeAutospacing="1" w:after="100" w:afterAutospacing="1" w:line="400" w:lineRule="exact"/>
              <w:contextualSpacing/>
              <w:jc w:val="center"/>
              <w:rPr>
                <w:rFonts w:hint="eastAsia" w:ascii="仿宋" w:hAnsi="仿宋" w:eastAsia="仿宋" w:cs="仿宋"/>
                <w:color w:val="auto"/>
                <w:sz w:val="24"/>
                <w:szCs w:val="24"/>
              </w:rPr>
            </w:pPr>
            <w:r>
              <w:rPr>
                <w:rFonts w:hint="eastAsia" w:ascii="仿宋" w:hAnsi="仿宋" w:eastAsia="仿宋" w:cs="仿宋"/>
                <w:color w:val="auto"/>
                <w:sz w:val="24"/>
                <w:szCs w:val="24"/>
              </w:rPr>
              <w:t>及其</w:t>
            </w:r>
          </w:p>
          <w:p w14:paraId="6550B645">
            <w:pPr>
              <w:adjustRightInd w:val="0"/>
              <w:snapToGrid w:val="0"/>
              <w:spacing w:before="100" w:beforeAutospacing="1" w:after="100" w:afterAutospacing="1" w:line="400" w:lineRule="exact"/>
              <w:contextualSpacing/>
              <w:jc w:val="center"/>
              <w:rPr>
                <w:rFonts w:hint="eastAsia" w:ascii="仿宋" w:hAnsi="仿宋" w:eastAsia="仿宋" w:cs="仿宋"/>
                <w:color w:val="auto"/>
                <w:sz w:val="24"/>
                <w:szCs w:val="24"/>
              </w:rPr>
            </w:pPr>
            <w:r>
              <w:rPr>
                <w:rFonts w:hint="eastAsia" w:ascii="仿宋" w:hAnsi="仿宋" w:eastAsia="仿宋" w:cs="仿宋"/>
                <w:color w:val="auto"/>
                <w:sz w:val="24"/>
                <w:szCs w:val="24"/>
              </w:rPr>
              <w:t>主要</w:t>
            </w:r>
          </w:p>
          <w:p w14:paraId="7136D614">
            <w:pPr>
              <w:adjustRightInd w:val="0"/>
              <w:snapToGrid w:val="0"/>
              <w:spacing w:before="100" w:beforeAutospacing="1" w:after="100" w:afterAutospacing="1" w:line="400" w:lineRule="exact"/>
              <w:contextualSpacing/>
              <w:jc w:val="center"/>
              <w:rPr>
                <w:rFonts w:hint="eastAsia" w:ascii="仿宋" w:hAnsi="仿宋" w:eastAsia="仿宋" w:cs="仿宋"/>
                <w:color w:val="auto"/>
                <w:sz w:val="24"/>
                <w:szCs w:val="24"/>
              </w:rPr>
            </w:pPr>
            <w:r>
              <w:rPr>
                <w:rFonts w:hint="eastAsia" w:ascii="仿宋" w:hAnsi="仿宋" w:eastAsia="仿宋" w:cs="仿宋"/>
                <w:color w:val="auto"/>
                <w:sz w:val="24"/>
                <w:szCs w:val="24"/>
              </w:rPr>
              <w:t>社会</w:t>
            </w:r>
          </w:p>
          <w:p w14:paraId="60AF810A">
            <w:pPr>
              <w:adjustRightInd w:val="0"/>
              <w:snapToGrid w:val="0"/>
              <w:spacing w:before="100" w:beforeAutospacing="1" w:after="100" w:afterAutospacing="1" w:line="400" w:lineRule="exact"/>
              <w:contextualSpacing/>
              <w:jc w:val="center"/>
              <w:rPr>
                <w:rFonts w:hint="eastAsia" w:ascii="仿宋" w:hAnsi="仿宋" w:eastAsia="仿宋" w:cs="仿宋"/>
                <w:color w:val="auto"/>
                <w:sz w:val="24"/>
                <w:szCs w:val="24"/>
              </w:rPr>
            </w:pPr>
            <w:r>
              <w:rPr>
                <w:rFonts w:hint="eastAsia" w:ascii="仿宋" w:hAnsi="仿宋" w:eastAsia="仿宋" w:cs="仿宋"/>
                <w:color w:val="auto"/>
                <w:sz w:val="24"/>
                <w:szCs w:val="24"/>
              </w:rPr>
              <w:t>关系</w:t>
            </w:r>
          </w:p>
        </w:tc>
        <w:tc>
          <w:tcPr>
            <w:tcW w:w="1172" w:type="dxa"/>
            <w:gridSpan w:val="3"/>
            <w:noWrap w:val="0"/>
            <w:vAlign w:val="center"/>
          </w:tcPr>
          <w:p w14:paraId="67576DCB">
            <w:pPr>
              <w:adjustRightInd w:val="0"/>
              <w:snapToGrid w:val="0"/>
              <w:spacing w:before="100" w:beforeAutospacing="1" w:after="100" w:afterAutospacing="1" w:line="400" w:lineRule="exact"/>
              <w:contextualSpacing/>
              <w:jc w:val="center"/>
              <w:rPr>
                <w:rFonts w:hint="eastAsia" w:ascii="仿宋" w:hAnsi="仿宋" w:eastAsia="仿宋" w:cs="仿宋"/>
                <w:color w:val="auto"/>
                <w:sz w:val="24"/>
                <w:szCs w:val="24"/>
              </w:rPr>
            </w:pPr>
            <w:r>
              <w:rPr>
                <w:rFonts w:hint="eastAsia" w:ascii="仿宋" w:hAnsi="仿宋" w:eastAsia="仿宋" w:cs="仿宋"/>
                <w:color w:val="auto"/>
                <w:sz w:val="24"/>
                <w:szCs w:val="24"/>
              </w:rPr>
              <w:t>关系</w:t>
            </w:r>
          </w:p>
        </w:tc>
        <w:tc>
          <w:tcPr>
            <w:tcW w:w="3923" w:type="dxa"/>
            <w:gridSpan w:val="4"/>
            <w:noWrap w:val="0"/>
            <w:vAlign w:val="center"/>
          </w:tcPr>
          <w:p w14:paraId="7616FEF2">
            <w:pPr>
              <w:adjustRightInd w:val="0"/>
              <w:snapToGrid w:val="0"/>
              <w:spacing w:before="100" w:beforeAutospacing="1" w:after="100" w:afterAutospacing="1" w:line="400" w:lineRule="exact"/>
              <w:contextualSpacing/>
              <w:jc w:val="center"/>
              <w:rPr>
                <w:rFonts w:hint="eastAsia" w:ascii="仿宋" w:hAnsi="仿宋" w:eastAsia="仿宋" w:cs="仿宋"/>
                <w:color w:val="auto"/>
                <w:sz w:val="24"/>
                <w:szCs w:val="24"/>
              </w:rPr>
            </w:pPr>
            <w:r>
              <w:rPr>
                <w:rFonts w:hint="eastAsia" w:ascii="仿宋" w:hAnsi="仿宋" w:eastAsia="仿宋" w:cs="仿宋"/>
                <w:color w:val="auto"/>
                <w:sz w:val="24"/>
                <w:szCs w:val="24"/>
              </w:rPr>
              <w:t>姓名</w:t>
            </w:r>
          </w:p>
        </w:tc>
        <w:tc>
          <w:tcPr>
            <w:tcW w:w="3521" w:type="dxa"/>
            <w:gridSpan w:val="3"/>
            <w:noWrap w:val="0"/>
            <w:vAlign w:val="center"/>
          </w:tcPr>
          <w:p w14:paraId="025F316A">
            <w:pPr>
              <w:adjustRightInd w:val="0"/>
              <w:snapToGrid w:val="0"/>
              <w:spacing w:before="100" w:beforeAutospacing="1" w:after="100" w:afterAutospacing="1" w:line="400" w:lineRule="exact"/>
              <w:contextualSpacing/>
              <w:jc w:val="center"/>
              <w:rPr>
                <w:rFonts w:hint="eastAsia" w:ascii="仿宋" w:hAnsi="仿宋" w:eastAsia="仿宋" w:cs="仿宋"/>
                <w:color w:val="auto"/>
                <w:sz w:val="24"/>
                <w:szCs w:val="24"/>
              </w:rPr>
            </w:pPr>
            <w:r>
              <w:rPr>
                <w:rFonts w:hint="eastAsia" w:ascii="仿宋" w:hAnsi="仿宋" w:eastAsia="仿宋" w:cs="仿宋"/>
                <w:color w:val="auto"/>
                <w:sz w:val="24"/>
                <w:szCs w:val="24"/>
              </w:rPr>
              <w:t>工作单位</w:t>
            </w:r>
          </w:p>
        </w:tc>
      </w:tr>
      <w:tr w14:paraId="33AB6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8" w:hRule="atLeast"/>
          <w:jc w:val="center"/>
        </w:trPr>
        <w:tc>
          <w:tcPr>
            <w:tcW w:w="888" w:type="dxa"/>
            <w:vMerge w:val="continue"/>
            <w:noWrap w:val="0"/>
            <w:vAlign w:val="center"/>
          </w:tcPr>
          <w:p w14:paraId="26FF6D7C">
            <w:pPr>
              <w:adjustRightInd w:val="0"/>
              <w:snapToGrid w:val="0"/>
              <w:spacing w:before="100" w:beforeAutospacing="1" w:after="100" w:afterAutospacing="1" w:line="400" w:lineRule="exact"/>
              <w:contextualSpacing/>
              <w:jc w:val="center"/>
              <w:rPr>
                <w:rFonts w:hint="eastAsia" w:ascii="仿宋" w:hAnsi="仿宋" w:eastAsia="仿宋" w:cs="仿宋"/>
                <w:color w:val="auto"/>
                <w:sz w:val="24"/>
                <w:szCs w:val="24"/>
              </w:rPr>
            </w:pPr>
          </w:p>
        </w:tc>
        <w:tc>
          <w:tcPr>
            <w:tcW w:w="1172" w:type="dxa"/>
            <w:gridSpan w:val="3"/>
            <w:noWrap w:val="0"/>
            <w:vAlign w:val="center"/>
          </w:tcPr>
          <w:p w14:paraId="60DF7607">
            <w:pPr>
              <w:adjustRightInd w:val="0"/>
              <w:snapToGrid w:val="0"/>
              <w:spacing w:before="100" w:beforeAutospacing="1" w:after="100" w:afterAutospacing="1" w:line="400" w:lineRule="exact"/>
              <w:contextualSpacing/>
              <w:jc w:val="center"/>
              <w:rPr>
                <w:rFonts w:hint="eastAsia" w:ascii="仿宋" w:hAnsi="仿宋" w:eastAsia="仿宋" w:cs="仿宋"/>
                <w:color w:val="auto"/>
                <w:sz w:val="24"/>
                <w:szCs w:val="24"/>
              </w:rPr>
            </w:pPr>
          </w:p>
        </w:tc>
        <w:tc>
          <w:tcPr>
            <w:tcW w:w="3923" w:type="dxa"/>
            <w:gridSpan w:val="4"/>
            <w:noWrap w:val="0"/>
            <w:vAlign w:val="center"/>
          </w:tcPr>
          <w:p w14:paraId="2F5E1A94">
            <w:pPr>
              <w:adjustRightInd w:val="0"/>
              <w:snapToGrid w:val="0"/>
              <w:spacing w:before="100" w:beforeAutospacing="1" w:after="100" w:afterAutospacing="1" w:line="400" w:lineRule="exact"/>
              <w:contextualSpacing/>
              <w:jc w:val="center"/>
              <w:rPr>
                <w:rFonts w:hint="eastAsia" w:ascii="仿宋" w:hAnsi="仿宋" w:eastAsia="仿宋" w:cs="仿宋"/>
                <w:color w:val="auto"/>
                <w:sz w:val="24"/>
                <w:szCs w:val="24"/>
              </w:rPr>
            </w:pPr>
          </w:p>
        </w:tc>
        <w:tc>
          <w:tcPr>
            <w:tcW w:w="3521" w:type="dxa"/>
            <w:gridSpan w:val="3"/>
            <w:noWrap w:val="0"/>
            <w:vAlign w:val="center"/>
          </w:tcPr>
          <w:p w14:paraId="51D7DCFE">
            <w:pPr>
              <w:adjustRightInd w:val="0"/>
              <w:snapToGrid w:val="0"/>
              <w:spacing w:before="100" w:beforeAutospacing="1" w:after="100" w:afterAutospacing="1" w:line="400" w:lineRule="exact"/>
              <w:contextualSpacing/>
              <w:jc w:val="center"/>
              <w:rPr>
                <w:rFonts w:hint="eastAsia" w:ascii="仿宋" w:hAnsi="仿宋" w:eastAsia="仿宋" w:cs="仿宋"/>
                <w:color w:val="auto"/>
                <w:sz w:val="24"/>
                <w:szCs w:val="24"/>
              </w:rPr>
            </w:pPr>
          </w:p>
        </w:tc>
      </w:tr>
      <w:tr w14:paraId="5EAF6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8" w:hRule="atLeast"/>
          <w:jc w:val="center"/>
        </w:trPr>
        <w:tc>
          <w:tcPr>
            <w:tcW w:w="888" w:type="dxa"/>
            <w:vMerge w:val="continue"/>
            <w:noWrap w:val="0"/>
            <w:vAlign w:val="center"/>
          </w:tcPr>
          <w:p w14:paraId="2B77098B">
            <w:pPr>
              <w:adjustRightInd w:val="0"/>
              <w:snapToGrid w:val="0"/>
              <w:spacing w:before="100" w:beforeAutospacing="1" w:after="100" w:afterAutospacing="1" w:line="400" w:lineRule="exact"/>
              <w:contextualSpacing/>
              <w:jc w:val="center"/>
              <w:rPr>
                <w:rFonts w:hint="eastAsia" w:ascii="仿宋" w:hAnsi="仿宋" w:eastAsia="仿宋" w:cs="仿宋"/>
                <w:color w:val="auto"/>
                <w:sz w:val="24"/>
                <w:szCs w:val="24"/>
              </w:rPr>
            </w:pPr>
          </w:p>
        </w:tc>
        <w:tc>
          <w:tcPr>
            <w:tcW w:w="1172" w:type="dxa"/>
            <w:gridSpan w:val="3"/>
            <w:noWrap w:val="0"/>
            <w:vAlign w:val="center"/>
          </w:tcPr>
          <w:p w14:paraId="38B81E86">
            <w:pPr>
              <w:adjustRightInd w:val="0"/>
              <w:snapToGrid w:val="0"/>
              <w:spacing w:before="100" w:beforeAutospacing="1" w:after="100" w:afterAutospacing="1" w:line="400" w:lineRule="exact"/>
              <w:contextualSpacing/>
              <w:jc w:val="center"/>
              <w:rPr>
                <w:rFonts w:hint="eastAsia" w:ascii="仿宋" w:hAnsi="仿宋" w:eastAsia="仿宋" w:cs="仿宋"/>
                <w:color w:val="auto"/>
                <w:sz w:val="24"/>
                <w:szCs w:val="24"/>
              </w:rPr>
            </w:pPr>
          </w:p>
        </w:tc>
        <w:tc>
          <w:tcPr>
            <w:tcW w:w="3923" w:type="dxa"/>
            <w:gridSpan w:val="4"/>
            <w:noWrap w:val="0"/>
            <w:vAlign w:val="center"/>
          </w:tcPr>
          <w:p w14:paraId="2FB61DDC">
            <w:pPr>
              <w:adjustRightInd w:val="0"/>
              <w:snapToGrid w:val="0"/>
              <w:spacing w:before="100" w:beforeAutospacing="1" w:after="100" w:afterAutospacing="1" w:line="400" w:lineRule="exact"/>
              <w:contextualSpacing/>
              <w:jc w:val="center"/>
              <w:rPr>
                <w:rFonts w:hint="eastAsia" w:ascii="仿宋" w:hAnsi="仿宋" w:eastAsia="仿宋" w:cs="仿宋"/>
                <w:color w:val="auto"/>
                <w:sz w:val="24"/>
                <w:szCs w:val="24"/>
              </w:rPr>
            </w:pPr>
          </w:p>
        </w:tc>
        <w:tc>
          <w:tcPr>
            <w:tcW w:w="3521" w:type="dxa"/>
            <w:gridSpan w:val="3"/>
            <w:noWrap w:val="0"/>
            <w:vAlign w:val="center"/>
          </w:tcPr>
          <w:p w14:paraId="488F004A">
            <w:pPr>
              <w:adjustRightInd w:val="0"/>
              <w:snapToGrid w:val="0"/>
              <w:spacing w:before="100" w:beforeAutospacing="1" w:after="100" w:afterAutospacing="1" w:line="400" w:lineRule="exact"/>
              <w:contextualSpacing/>
              <w:jc w:val="center"/>
              <w:rPr>
                <w:rFonts w:hint="eastAsia" w:ascii="仿宋" w:hAnsi="仿宋" w:eastAsia="仿宋" w:cs="仿宋"/>
                <w:color w:val="auto"/>
                <w:sz w:val="24"/>
                <w:szCs w:val="24"/>
              </w:rPr>
            </w:pPr>
          </w:p>
        </w:tc>
      </w:tr>
      <w:tr w14:paraId="6C018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8" w:hRule="atLeast"/>
          <w:jc w:val="center"/>
        </w:trPr>
        <w:tc>
          <w:tcPr>
            <w:tcW w:w="888" w:type="dxa"/>
            <w:vMerge w:val="continue"/>
            <w:noWrap w:val="0"/>
            <w:vAlign w:val="center"/>
          </w:tcPr>
          <w:p w14:paraId="40EB16C0">
            <w:pPr>
              <w:adjustRightInd w:val="0"/>
              <w:snapToGrid w:val="0"/>
              <w:spacing w:before="100" w:beforeAutospacing="1" w:after="100" w:afterAutospacing="1" w:line="400" w:lineRule="exact"/>
              <w:contextualSpacing/>
              <w:jc w:val="center"/>
              <w:rPr>
                <w:rFonts w:hint="eastAsia" w:ascii="仿宋" w:hAnsi="仿宋" w:eastAsia="仿宋" w:cs="仿宋"/>
                <w:color w:val="auto"/>
                <w:sz w:val="24"/>
                <w:szCs w:val="24"/>
              </w:rPr>
            </w:pPr>
          </w:p>
        </w:tc>
        <w:tc>
          <w:tcPr>
            <w:tcW w:w="1172" w:type="dxa"/>
            <w:gridSpan w:val="3"/>
            <w:noWrap w:val="0"/>
            <w:vAlign w:val="center"/>
          </w:tcPr>
          <w:p w14:paraId="6BB7744E">
            <w:pPr>
              <w:adjustRightInd w:val="0"/>
              <w:snapToGrid w:val="0"/>
              <w:spacing w:before="100" w:beforeAutospacing="1" w:after="100" w:afterAutospacing="1" w:line="400" w:lineRule="exact"/>
              <w:contextualSpacing/>
              <w:jc w:val="center"/>
              <w:rPr>
                <w:rFonts w:hint="eastAsia" w:ascii="仿宋" w:hAnsi="仿宋" w:eastAsia="仿宋" w:cs="仿宋"/>
                <w:color w:val="auto"/>
                <w:sz w:val="24"/>
                <w:szCs w:val="24"/>
              </w:rPr>
            </w:pPr>
          </w:p>
        </w:tc>
        <w:tc>
          <w:tcPr>
            <w:tcW w:w="3923" w:type="dxa"/>
            <w:gridSpan w:val="4"/>
            <w:noWrap w:val="0"/>
            <w:vAlign w:val="center"/>
          </w:tcPr>
          <w:p w14:paraId="11711270">
            <w:pPr>
              <w:adjustRightInd w:val="0"/>
              <w:snapToGrid w:val="0"/>
              <w:spacing w:before="100" w:beforeAutospacing="1" w:after="100" w:afterAutospacing="1" w:line="400" w:lineRule="exact"/>
              <w:contextualSpacing/>
              <w:jc w:val="center"/>
              <w:rPr>
                <w:rFonts w:hint="eastAsia" w:ascii="仿宋" w:hAnsi="仿宋" w:eastAsia="仿宋" w:cs="仿宋"/>
                <w:color w:val="auto"/>
                <w:sz w:val="24"/>
                <w:szCs w:val="24"/>
              </w:rPr>
            </w:pPr>
          </w:p>
        </w:tc>
        <w:tc>
          <w:tcPr>
            <w:tcW w:w="3521" w:type="dxa"/>
            <w:gridSpan w:val="3"/>
            <w:noWrap w:val="0"/>
            <w:vAlign w:val="center"/>
          </w:tcPr>
          <w:p w14:paraId="61079B70">
            <w:pPr>
              <w:adjustRightInd w:val="0"/>
              <w:snapToGrid w:val="0"/>
              <w:spacing w:before="100" w:beforeAutospacing="1" w:after="100" w:afterAutospacing="1" w:line="400" w:lineRule="exact"/>
              <w:contextualSpacing/>
              <w:jc w:val="center"/>
              <w:rPr>
                <w:rFonts w:hint="eastAsia" w:ascii="仿宋" w:hAnsi="仿宋" w:eastAsia="仿宋" w:cs="仿宋"/>
                <w:color w:val="auto"/>
                <w:sz w:val="24"/>
                <w:szCs w:val="24"/>
              </w:rPr>
            </w:pPr>
          </w:p>
        </w:tc>
      </w:tr>
      <w:tr w14:paraId="273D1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8" w:hRule="atLeast"/>
          <w:jc w:val="center"/>
        </w:trPr>
        <w:tc>
          <w:tcPr>
            <w:tcW w:w="888" w:type="dxa"/>
            <w:vMerge w:val="continue"/>
            <w:noWrap w:val="0"/>
            <w:vAlign w:val="center"/>
          </w:tcPr>
          <w:p w14:paraId="7EF13395">
            <w:pPr>
              <w:adjustRightInd w:val="0"/>
              <w:snapToGrid w:val="0"/>
              <w:spacing w:before="100" w:beforeAutospacing="1" w:after="100" w:afterAutospacing="1" w:line="400" w:lineRule="exact"/>
              <w:contextualSpacing/>
              <w:jc w:val="center"/>
              <w:rPr>
                <w:rFonts w:hint="eastAsia" w:ascii="仿宋" w:hAnsi="仿宋" w:eastAsia="仿宋" w:cs="仿宋"/>
                <w:color w:val="auto"/>
                <w:sz w:val="24"/>
                <w:szCs w:val="24"/>
              </w:rPr>
            </w:pPr>
          </w:p>
        </w:tc>
        <w:tc>
          <w:tcPr>
            <w:tcW w:w="1172" w:type="dxa"/>
            <w:gridSpan w:val="3"/>
            <w:noWrap w:val="0"/>
            <w:vAlign w:val="center"/>
          </w:tcPr>
          <w:p w14:paraId="5C622EBB">
            <w:pPr>
              <w:adjustRightInd w:val="0"/>
              <w:snapToGrid w:val="0"/>
              <w:spacing w:before="100" w:beforeAutospacing="1" w:after="100" w:afterAutospacing="1" w:line="400" w:lineRule="exact"/>
              <w:contextualSpacing/>
              <w:jc w:val="center"/>
              <w:rPr>
                <w:rFonts w:hint="eastAsia" w:ascii="仿宋" w:hAnsi="仿宋" w:eastAsia="仿宋" w:cs="仿宋"/>
                <w:color w:val="auto"/>
                <w:sz w:val="24"/>
                <w:szCs w:val="24"/>
              </w:rPr>
            </w:pPr>
          </w:p>
        </w:tc>
        <w:tc>
          <w:tcPr>
            <w:tcW w:w="3923" w:type="dxa"/>
            <w:gridSpan w:val="4"/>
            <w:noWrap w:val="0"/>
            <w:vAlign w:val="center"/>
          </w:tcPr>
          <w:p w14:paraId="51908FB4">
            <w:pPr>
              <w:adjustRightInd w:val="0"/>
              <w:snapToGrid w:val="0"/>
              <w:spacing w:before="100" w:beforeAutospacing="1" w:after="100" w:afterAutospacing="1" w:line="400" w:lineRule="exact"/>
              <w:contextualSpacing/>
              <w:jc w:val="center"/>
              <w:rPr>
                <w:rFonts w:hint="eastAsia" w:ascii="仿宋" w:hAnsi="仿宋" w:eastAsia="仿宋" w:cs="仿宋"/>
                <w:color w:val="auto"/>
                <w:sz w:val="24"/>
                <w:szCs w:val="24"/>
              </w:rPr>
            </w:pPr>
          </w:p>
        </w:tc>
        <w:tc>
          <w:tcPr>
            <w:tcW w:w="3521" w:type="dxa"/>
            <w:gridSpan w:val="3"/>
            <w:noWrap w:val="0"/>
            <w:vAlign w:val="center"/>
          </w:tcPr>
          <w:p w14:paraId="215B4D3E">
            <w:pPr>
              <w:adjustRightInd w:val="0"/>
              <w:snapToGrid w:val="0"/>
              <w:spacing w:before="100" w:beforeAutospacing="1" w:after="100" w:afterAutospacing="1" w:line="400" w:lineRule="exact"/>
              <w:contextualSpacing/>
              <w:jc w:val="center"/>
              <w:rPr>
                <w:rFonts w:hint="eastAsia" w:ascii="仿宋" w:hAnsi="仿宋" w:eastAsia="仿宋" w:cs="仿宋"/>
                <w:color w:val="auto"/>
                <w:sz w:val="24"/>
                <w:szCs w:val="24"/>
              </w:rPr>
            </w:pPr>
          </w:p>
        </w:tc>
      </w:tr>
      <w:tr w14:paraId="5DB95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8" w:hRule="atLeast"/>
          <w:jc w:val="center"/>
        </w:trPr>
        <w:tc>
          <w:tcPr>
            <w:tcW w:w="888" w:type="dxa"/>
            <w:vMerge w:val="continue"/>
            <w:noWrap w:val="0"/>
            <w:vAlign w:val="center"/>
          </w:tcPr>
          <w:p w14:paraId="233DBAF6">
            <w:pPr>
              <w:adjustRightInd w:val="0"/>
              <w:snapToGrid w:val="0"/>
              <w:spacing w:before="100" w:beforeAutospacing="1" w:after="100" w:afterAutospacing="1" w:line="400" w:lineRule="exact"/>
              <w:contextualSpacing/>
              <w:jc w:val="center"/>
              <w:rPr>
                <w:rFonts w:hint="eastAsia" w:ascii="仿宋" w:hAnsi="仿宋" w:eastAsia="仿宋" w:cs="仿宋"/>
                <w:color w:val="auto"/>
                <w:sz w:val="24"/>
                <w:szCs w:val="24"/>
              </w:rPr>
            </w:pPr>
          </w:p>
        </w:tc>
        <w:tc>
          <w:tcPr>
            <w:tcW w:w="1172" w:type="dxa"/>
            <w:gridSpan w:val="3"/>
            <w:noWrap w:val="0"/>
            <w:vAlign w:val="center"/>
          </w:tcPr>
          <w:p w14:paraId="340598F8">
            <w:pPr>
              <w:adjustRightInd w:val="0"/>
              <w:snapToGrid w:val="0"/>
              <w:spacing w:before="100" w:beforeAutospacing="1" w:after="100" w:afterAutospacing="1" w:line="400" w:lineRule="exact"/>
              <w:contextualSpacing/>
              <w:jc w:val="center"/>
              <w:rPr>
                <w:rFonts w:hint="eastAsia" w:ascii="仿宋" w:hAnsi="仿宋" w:eastAsia="仿宋" w:cs="仿宋"/>
                <w:color w:val="auto"/>
                <w:sz w:val="24"/>
                <w:szCs w:val="24"/>
              </w:rPr>
            </w:pPr>
          </w:p>
        </w:tc>
        <w:tc>
          <w:tcPr>
            <w:tcW w:w="3923" w:type="dxa"/>
            <w:gridSpan w:val="4"/>
            <w:noWrap w:val="0"/>
            <w:vAlign w:val="center"/>
          </w:tcPr>
          <w:p w14:paraId="59C220B5">
            <w:pPr>
              <w:adjustRightInd w:val="0"/>
              <w:snapToGrid w:val="0"/>
              <w:spacing w:before="100" w:beforeAutospacing="1" w:after="100" w:afterAutospacing="1" w:line="400" w:lineRule="exact"/>
              <w:contextualSpacing/>
              <w:jc w:val="center"/>
              <w:rPr>
                <w:rFonts w:hint="eastAsia" w:ascii="仿宋" w:hAnsi="仿宋" w:eastAsia="仿宋" w:cs="仿宋"/>
                <w:color w:val="auto"/>
                <w:sz w:val="24"/>
                <w:szCs w:val="24"/>
              </w:rPr>
            </w:pPr>
          </w:p>
        </w:tc>
        <w:tc>
          <w:tcPr>
            <w:tcW w:w="3521" w:type="dxa"/>
            <w:gridSpan w:val="3"/>
            <w:noWrap w:val="0"/>
            <w:vAlign w:val="center"/>
          </w:tcPr>
          <w:p w14:paraId="59E5AC43">
            <w:pPr>
              <w:adjustRightInd w:val="0"/>
              <w:snapToGrid w:val="0"/>
              <w:spacing w:before="100" w:beforeAutospacing="1" w:after="100" w:afterAutospacing="1" w:line="400" w:lineRule="exact"/>
              <w:contextualSpacing/>
              <w:jc w:val="center"/>
              <w:rPr>
                <w:rFonts w:hint="eastAsia" w:ascii="仿宋" w:hAnsi="仿宋" w:eastAsia="仿宋" w:cs="仿宋"/>
                <w:color w:val="auto"/>
                <w:sz w:val="24"/>
                <w:szCs w:val="24"/>
              </w:rPr>
            </w:pPr>
          </w:p>
        </w:tc>
      </w:tr>
      <w:tr w14:paraId="3A098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894" w:type="dxa"/>
            <w:gridSpan w:val="2"/>
            <w:noWrap w:val="0"/>
            <w:vAlign w:val="center"/>
          </w:tcPr>
          <w:p w14:paraId="6E0FDCA7">
            <w:pPr>
              <w:adjustRightInd w:val="0"/>
              <w:snapToGrid w:val="0"/>
              <w:spacing w:before="100" w:beforeAutospacing="1" w:after="100" w:afterAutospacing="1" w:line="400" w:lineRule="exact"/>
              <w:contextualSpacing/>
              <w:jc w:val="center"/>
              <w:rPr>
                <w:rFonts w:hint="eastAsia" w:ascii="仿宋" w:hAnsi="仿宋" w:eastAsia="仿宋" w:cs="仿宋"/>
                <w:color w:val="auto"/>
                <w:sz w:val="24"/>
                <w:szCs w:val="24"/>
              </w:rPr>
            </w:pPr>
            <w:r>
              <w:rPr>
                <w:rFonts w:hint="eastAsia" w:ascii="仿宋" w:hAnsi="仿宋" w:eastAsia="仿宋" w:cs="仿宋"/>
                <w:color w:val="auto"/>
                <w:sz w:val="24"/>
                <w:szCs w:val="24"/>
              </w:rPr>
              <w:t>报考人诚信承诺</w:t>
            </w:r>
          </w:p>
        </w:tc>
        <w:tc>
          <w:tcPr>
            <w:tcW w:w="8610" w:type="dxa"/>
            <w:gridSpan w:val="9"/>
            <w:noWrap w:val="0"/>
            <w:vAlign w:val="center"/>
          </w:tcPr>
          <w:p w14:paraId="4C4B1C5F">
            <w:pPr>
              <w:adjustRightInd w:val="0"/>
              <w:snapToGrid w:val="0"/>
              <w:spacing w:before="100" w:beforeAutospacing="1" w:after="100" w:afterAutospacing="1" w:line="400" w:lineRule="exact"/>
              <w:ind w:firstLine="480" w:firstLineChars="200"/>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我郑重承诺：本人所提供的个人信息、证明材料、证件真实、准确，并自觉做到诚实守信，严守纪律。对因提供有关信息证件不实或违反有关纪律规定所造成的后果，本人自愿承担责任。</w:t>
            </w:r>
          </w:p>
          <w:p w14:paraId="70DBF20B">
            <w:pPr>
              <w:adjustRightInd w:val="0"/>
              <w:snapToGrid w:val="0"/>
              <w:spacing w:before="100" w:beforeAutospacing="1" w:after="100" w:afterAutospacing="1" w:line="400" w:lineRule="exact"/>
              <w:contextualSpacing/>
              <w:jc w:val="left"/>
              <w:rPr>
                <w:rFonts w:hint="eastAsia" w:ascii="仿宋" w:hAnsi="仿宋" w:eastAsia="仿宋" w:cs="仿宋"/>
                <w:color w:val="auto"/>
                <w:sz w:val="24"/>
                <w:szCs w:val="24"/>
              </w:rPr>
            </w:pPr>
          </w:p>
          <w:p w14:paraId="523CC9E3">
            <w:pPr>
              <w:adjustRightInd w:val="0"/>
              <w:snapToGrid w:val="0"/>
              <w:spacing w:before="100" w:beforeAutospacing="1" w:after="100" w:afterAutospacing="1" w:line="400" w:lineRule="exact"/>
              <w:ind w:firstLine="4800" w:firstLineChars="2000"/>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报考人签字: </w:t>
            </w:r>
          </w:p>
          <w:p w14:paraId="0A9A0B32">
            <w:pPr>
              <w:adjustRightInd w:val="0"/>
              <w:snapToGrid w:val="0"/>
              <w:spacing w:before="100" w:beforeAutospacing="1" w:after="100" w:afterAutospacing="1" w:line="400" w:lineRule="exact"/>
              <w:ind w:firstLine="240" w:firstLineChars="100"/>
              <w:contextualSpacing/>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年    月    日</w:t>
            </w:r>
          </w:p>
        </w:tc>
      </w:tr>
      <w:tr w14:paraId="6E263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34" w:hRule="atLeast"/>
          <w:jc w:val="center"/>
        </w:trPr>
        <w:tc>
          <w:tcPr>
            <w:tcW w:w="9504" w:type="dxa"/>
            <w:gridSpan w:val="11"/>
            <w:noWrap w:val="0"/>
            <w:vAlign w:val="top"/>
          </w:tcPr>
          <w:p w14:paraId="0A297E57">
            <w:pPr>
              <w:adjustRightInd w:val="0"/>
              <w:snapToGrid w:val="0"/>
              <w:spacing w:before="100" w:beforeAutospacing="1" w:after="100" w:afterAutospacing="1" w:line="400" w:lineRule="exact"/>
              <w:ind w:firstLine="240" w:firstLineChars="100"/>
              <w:contextualSpacing/>
              <w:jc w:val="both"/>
              <w:rPr>
                <w:rFonts w:hint="eastAsia" w:ascii="仿宋" w:hAnsi="仿宋" w:eastAsia="仿宋" w:cs="仿宋"/>
                <w:color w:val="auto"/>
                <w:sz w:val="24"/>
                <w:szCs w:val="24"/>
              </w:rPr>
            </w:pPr>
          </w:p>
          <w:p w14:paraId="6237605C">
            <w:pPr>
              <w:adjustRightInd w:val="0"/>
              <w:snapToGrid w:val="0"/>
              <w:spacing w:before="100" w:beforeAutospacing="1" w:after="100" w:afterAutospacing="1" w:line="400" w:lineRule="exact"/>
              <w:ind w:firstLine="240" w:firstLineChars="100"/>
              <w:contextualSpacing/>
              <w:jc w:val="both"/>
              <w:rPr>
                <w:rFonts w:hint="eastAsia" w:ascii="仿宋" w:hAnsi="仿宋" w:eastAsia="仿宋" w:cs="仿宋"/>
                <w:color w:val="auto"/>
                <w:sz w:val="24"/>
                <w:szCs w:val="24"/>
              </w:rPr>
            </w:pPr>
            <w:r>
              <w:rPr>
                <w:rFonts w:hint="eastAsia" w:ascii="仿宋" w:hAnsi="仿宋" w:eastAsia="仿宋" w:cs="仿宋"/>
                <w:color w:val="auto"/>
                <w:sz w:val="24"/>
                <w:szCs w:val="24"/>
              </w:rPr>
              <w:t>资格审查意见：</w:t>
            </w:r>
          </w:p>
          <w:p w14:paraId="0BD10E23">
            <w:pPr>
              <w:adjustRightInd w:val="0"/>
              <w:snapToGrid w:val="0"/>
              <w:spacing w:before="100" w:beforeAutospacing="1" w:after="100" w:afterAutospacing="1" w:line="400" w:lineRule="exact"/>
              <w:contextualSpacing/>
              <w:jc w:val="both"/>
              <w:rPr>
                <w:rFonts w:hint="eastAsia" w:ascii="仿宋" w:hAnsi="仿宋" w:eastAsia="仿宋" w:cs="仿宋"/>
                <w:color w:val="auto"/>
                <w:sz w:val="24"/>
                <w:szCs w:val="24"/>
              </w:rPr>
            </w:pPr>
          </w:p>
          <w:p w14:paraId="25DACAEA">
            <w:pPr>
              <w:pStyle w:val="2"/>
              <w:rPr>
                <w:rFonts w:hint="eastAsia"/>
                <w:color w:val="auto"/>
              </w:rPr>
            </w:pPr>
          </w:p>
          <w:p w14:paraId="47D75D30">
            <w:pPr>
              <w:adjustRightInd w:val="0"/>
              <w:snapToGrid w:val="0"/>
              <w:spacing w:before="100" w:beforeAutospacing="1" w:after="100" w:afterAutospacing="1" w:line="400" w:lineRule="exact"/>
              <w:ind w:right="960"/>
              <w:contextualSpacing/>
              <w:jc w:val="both"/>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审查人签名：</w:t>
            </w:r>
          </w:p>
          <w:p w14:paraId="7137F330">
            <w:pPr>
              <w:adjustRightInd w:val="0"/>
              <w:snapToGrid w:val="0"/>
              <w:spacing w:before="100" w:beforeAutospacing="1" w:after="100" w:afterAutospacing="1" w:line="400" w:lineRule="exact"/>
              <w:ind w:right="960"/>
              <w:contextualSpacing/>
              <w:jc w:val="both"/>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年  月  日</w:t>
            </w:r>
          </w:p>
        </w:tc>
      </w:tr>
    </w:tbl>
    <w:p w14:paraId="5771A705">
      <w:pPr>
        <w:pStyle w:val="2"/>
        <w:rPr>
          <w:rFonts w:hint="eastAsia"/>
          <w:color w:val="auto"/>
        </w:rPr>
      </w:pPr>
    </w:p>
    <w:p w14:paraId="7858DBE4">
      <w:pPr>
        <w:spacing w:line="220" w:lineRule="atLeas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附件2</w:t>
      </w:r>
    </w:p>
    <w:p w14:paraId="451B6945">
      <w:pPr>
        <w:spacing w:beforeLines="150" w:afterLines="100" w:line="59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授权委托书</w:t>
      </w:r>
    </w:p>
    <w:p w14:paraId="73FC4D08">
      <w:pPr>
        <w:spacing w:line="680" w:lineRule="atLeast"/>
        <w:ind w:firstLine="640" w:firstLineChars="200"/>
        <w:rPr>
          <w:rFonts w:hint="eastAsia" w:ascii="仿宋" w:hAnsi="仿宋" w:eastAsia="仿宋" w:cs="仿宋"/>
          <w:color w:val="auto"/>
          <w:sz w:val="28"/>
          <w:szCs w:val="28"/>
          <w:u w:val="single"/>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（身份证号：</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），意向报名南通市</w:t>
      </w:r>
      <w:r>
        <w:rPr>
          <w:rFonts w:hint="eastAsia" w:ascii="仿宋" w:hAnsi="仿宋" w:eastAsia="仿宋" w:cs="仿宋"/>
          <w:color w:val="auto"/>
          <w:sz w:val="32"/>
          <w:szCs w:val="32"/>
          <w:lang w:val="en-US" w:eastAsia="zh-CN"/>
        </w:rPr>
        <w:t>市级机关服务中心</w:t>
      </w:r>
      <w:r>
        <w:rPr>
          <w:rFonts w:hint="eastAsia" w:ascii="仿宋" w:hAnsi="仿宋" w:eastAsia="仿宋" w:cs="仿宋"/>
          <w:color w:val="auto"/>
          <w:sz w:val="32"/>
          <w:szCs w:val="32"/>
        </w:rPr>
        <w:t>公开招聘政府购买服务人员岗位，因个人原因,本人不能到</w:t>
      </w:r>
      <w:r>
        <w:rPr>
          <w:rFonts w:hint="eastAsia" w:ascii="仿宋" w:hAnsi="仿宋" w:eastAsia="仿宋" w:cs="仿宋"/>
          <w:color w:val="auto"/>
          <w:sz w:val="32"/>
          <w:szCs w:val="32"/>
          <w:lang w:val="en-US" w:eastAsia="zh-CN"/>
        </w:rPr>
        <w:t>现场投送报名资料</w:t>
      </w:r>
      <w:r>
        <w:rPr>
          <w:rFonts w:hint="eastAsia" w:ascii="仿宋" w:hAnsi="仿宋" w:eastAsia="仿宋" w:cs="仿宋"/>
          <w:color w:val="auto"/>
          <w:sz w:val="32"/>
          <w:szCs w:val="32"/>
        </w:rPr>
        <w:t>，现特委托：</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rPr>
        <w:t>同志（身份证号：</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）代为办理相关手续。</w:t>
      </w:r>
    </w:p>
    <w:p w14:paraId="6631D9EE">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u w:val="single"/>
        </w:rPr>
      </w:pPr>
    </w:p>
    <w:p w14:paraId="1A8E05E1">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28"/>
          <w:szCs w:val="28"/>
        </w:rPr>
        <w:t xml:space="preserve">         </w:t>
      </w:r>
      <w:r>
        <w:rPr>
          <w:rFonts w:hint="eastAsia" w:ascii="仿宋" w:hAnsi="仿宋" w:eastAsia="仿宋" w:cs="仿宋"/>
          <w:color w:val="auto"/>
          <w:sz w:val="32"/>
          <w:szCs w:val="32"/>
        </w:rPr>
        <w:t xml:space="preserve">              委托人（签字）：                     </w:t>
      </w:r>
    </w:p>
    <w:p w14:paraId="4C5EB034">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受托人（签字）：                     </w:t>
      </w:r>
    </w:p>
    <w:p w14:paraId="7DF792B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32"/>
          <w:szCs w:val="32"/>
        </w:rPr>
        <w:t xml:space="preserve">                        日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 xml:space="preserve"> 期：  </w:t>
      </w:r>
      <w:r>
        <w:rPr>
          <w:rFonts w:hint="eastAsia" w:ascii="仿宋" w:hAnsi="仿宋" w:eastAsia="仿宋" w:cs="仿宋"/>
          <w:color w:val="auto"/>
          <w:sz w:val="28"/>
          <w:szCs w:val="28"/>
        </w:rPr>
        <w:t xml:space="preserve">                   </w:t>
      </w:r>
    </w:p>
    <w:p w14:paraId="5B3EEF7E">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p>
    <w:p w14:paraId="72882577">
      <w:pPr>
        <w:spacing w:line="590" w:lineRule="exact"/>
        <w:rPr>
          <w:rFonts w:ascii="Times New Roman" w:hAnsi="Times New Roman" w:eastAsia="黑体"/>
          <w:color w:val="auto"/>
          <w:sz w:val="32"/>
          <w:szCs w:val="32"/>
        </w:rPr>
      </w:pPr>
    </w:p>
    <w:sectPr>
      <w:footerReference r:id="rId3" w:type="default"/>
      <w:footerReference r:id="rId4" w:type="even"/>
      <w:pgSz w:w="11906" w:h="16838"/>
      <w:pgMar w:top="1814" w:right="1531" w:bottom="1984" w:left="1531" w:header="720" w:footer="1474"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F64564E2-2687-47A3-AD5D-D4639CBE5E63}"/>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D4D3AEB5-59F0-4FB1-B7CE-B07E79C9A95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A3D513A8-5F1B-4462-96C2-A6BAA10F6B22}"/>
  </w:font>
  <w:font w:name="仿宋">
    <w:panose1 w:val="02010609060101010101"/>
    <w:charset w:val="86"/>
    <w:family w:val="modern"/>
    <w:pitch w:val="default"/>
    <w:sig w:usb0="800002BF" w:usb1="38CF7CFA" w:usb2="00000016" w:usb3="00000000" w:csb0="00040001" w:csb1="00000000"/>
    <w:embedRegular r:id="rId4" w:fontKey="{7DC4955D-2B91-494A-BBF3-698D24261DBA}"/>
  </w:font>
  <w:font w:name="方正黑体简体">
    <w:panose1 w:val="03000509000000000000"/>
    <w:charset w:val="86"/>
    <w:family w:val="auto"/>
    <w:pitch w:val="default"/>
    <w:sig w:usb0="00000001" w:usb1="080E0000" w:usb2="00000000" w:usb3="00000000" w:csb0="00040000" w:csb1="00000000"/>
    <w:embedRegular r:id="rId5" w:fontKey="{802F3393-9419-4FEF-8AB2-C379EBA1FBB2}"/>
  </w:font>
  <w:font w:name="楷体_GB2312">
    <w:panose1 w:val="02010609030101010101"/>
    <w:charset w:val="86"/>
    <w:family w:val="modern"/>
    <w:pitch w:val="default"/>
    <w:sig w:usb0="00000001" w:usb1="080E0000" w:usb2="00000000" w:usb3="00000000" w:csb0="00040000" w:csb1="00000000"/>
    <w:embedRegular r:id="rId6" w:fontKey="{4D546582-8AC5-462D-B757-E40051EC084D}"/>
  </w:font>
  <w:font w:name="微软雅黑">
    <w:panose1 w:val="020B0503020204020204"/>
    <w:charset w:val="86"/>
    <w:family w:val="auto"/>
    <w:pitch w:val="default"/>
    <w:sig w:usb0="80000287" w:usb1="2ACF3C50" w:usb2="00000016" w:usb3="00000000" w:csb0="0004001F" w:csb1="00000000"/>
    <w:embedRegular r:id="rId7" w:fontKey="{27B5CC1A-AA27-4995-BA49-1C5E1DD9D24C}"/>
  </w:font>
  <w:font w:name="方正小标宋简体">
    <w:panose1 w:val="02000000000000000000"/>
    <w:charset w:val="86"/>
    <w:family w:val="script"/>
    <w:pitch w:val="default"/>
    <w:sig w:usb0="00000001" w:usb1="08000000" w:usb2="00000000" w:usb3="00000000" w:csb0="00040000" w:csb1="00000000"/>
    <w:embedRegular r:id="rId8" w:fontKey="{2F8C0964-BE22-4B4F-A511-C52FDF12441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50E29">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3070F45">
                          <w:pPr>
                            <w:pStyle w:val="3"/>
                          </w:pPr>
                          <w:r>
                            <w:rPr>
                              <w:rFonts w:hint="eastAsia"/>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7</w:t>
                          </w:r>
                          <w:r>
                            <w:rPr>
                              <w:rFonts w:ascii="Times New Roman" w:hAnsi="Times New Roman"/>
                              <w:sz w:val="28"/>
                              <w:szCs w:val="28"/>
                            </w:rPr>
                            <w:fldChar w:fldCharType="end"/>
                          </w:r>
                          <w:r>
                            <w:rPr>
                              <w:rFonts w:hint="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63070F45">
                    <w:pPr>
                      <w:pStyle w:val="3"/>
                    </w:pPr>
                    <w:r>
                      <w:rPr>
                        <w:rFonts w:hint="eastAsia"/>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7</w:t>
                    </w:r>
                    <w:r>
                      <w:rPr>
                        <w:rFonts w:ascii="Times New Roman" w:hAnsi="Times New Roman"/>
                        <w:sz w:val="28"/>
                        <w:szCs w:val="28"/>
                      </w:rPr>
                      <w:fldChar w:fldCharType="end"/>
                    </w:r>
                    <w:r>
                      <w:rPr>
                        <w:rFonts w:hint="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9250C">
    <w:pPr>
      <w:pStyle w:val="3"/>
    </w:pPr>
    <w:r>
      <mc:AlternateContent>
        <mc:Choice Requires="wps">
          <w:drawing>
            <wp:anchor distT="0" distB="0" distL="114300" distR="114300" simplePos="0" relativeHeight="251660288" behindDoc="0" locked="0" layoutInCell="1" allowOverlap="1">
              <wp:simplePos x="0" y="0"/>
              <wp:positionH relativeFrom="margin">
                <wp:posOffset>5080</wp:posOffset>
              </wp:positionH>
              <wp:positionV relativeFrom="paragraph">
                <wp:posOffset>9525</wp:posOffset>
              </wp:positionV>
              <wp:extent cx="629285" cy="217805"/>
              <wp:effectExtent l="0" t="0" r="0" b="0"/>
              <wp:wrapNone/>
              <wp:docPr id="2" name="文本框 2"/>
              <wp:cNvGraphicFramePr/>
              <a:graphic xmlns:a="http://schemas.openxmlformats.org/drawingml/2006/main">
                <a:graphicData uri="http://schemas.microsoft.com/office/word/2010/wordprocessingShape">
                  <wps:wsp>
                    <wps:cNvSpPr txBox="1"/>
                    <wps:spPr>
                      <a:xfrm>
                        <a:off x="0" y="0"/>
                        <a:ext cx="629285" cy="217805"/>
                      </a:xfrm>
                      <a:prstGeom prst="rect">
                        <a:avLst/>
                      </a:prstGeom>
                      <a:noFill/>
                      <a:ln w="6350">
                        <a:noFill/>
                      </a:ln>
                      <a:effectLst/>
                    </wps:spPr>
                    <wps:txbx>
                      <w:txbxContent>
                        <w:p w14:paraId="00B788E9">
                          <w:pPr>
                            <w:pStyle w:val="3"/>
                            <w:rPr>
                              <w:sz w:val="28"/>
                              <w:szCs w:val="28"/>
                            </w:rPr>
                          </w:pPr>
                          <w:r>
                            <w:rPr>
                              <w:rFonts w:hint="eastAsia"/>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8</w:t>
                          </w:r>
                          <w:r>
                            <w:rPr>
                              <w:rFonts w:ascii="Times New Roman" w:hAnsi="Times New Roman"/>
                              <w:sz w:val="28"/>
                              <w:szCs w:val="28"/>
                            </w:rPr>
                            <w:fldChar w:fldCharType="end"/>
                          </w:r>
                          <w:r>
                            <w:rPr>
                              <w:rFonts w:hint="eastAsia"/>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4pt;margin-top:0.75pt;height:17.15pt;width:49.55pt;mso-position-horizontal-relative:margin;z-index:251660288;mso-width-relative:page;mso-height-relative:page;" filled="f" stroked="f" coordsize="21600,21600" o:gfxdata="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M17Y51AAAAAQBAAAPAAAAAAAAAAEAIAAAACIAAABkcnMvZG93&#10;bnJldi54bWxQSwECFAAUAAAACACHTuJAwTwCCT0CAABvBAAADgAAAAAAAAABACAAAAAjAQAAZHJz&#10;L2Uyb0RvYy54bWxQSwUGAAAAAAYABgBZAQAA0gUAAAAA&#10;">
              <v:fill on="f" focussize="0,0"/>
              <v:stroke on="f" weight="0.5pt"/>
              <v:imagedata o:title=""/>
              <o:lock v:ext="edit" aspectratio="f"/>
              <v:textbox inset="0mm,0mm,0mm,0mm">
                <w:txbxContent>
                  <w:p w14:paraId="00B788E9">
                    <w:pPr>
                      <w:pStyle w:val="3"/>
                      <w:rPr>
                        <w:sz w:val="28"/>
                        <w:szCs w:val="28"/>
                      </w:rPr>
                    </w:pPr>
                    <w:r>
                      <w:rPr>
                        <w:rFonts w:hint="eastAsia"/>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8</w:t>
                    </w:r>
                    <w:r>
                      <w:rPr>
                        <w:rFonts w:ascii="Times New Roman" w:hAnsi="Times New Roman"/>
                        <w:sz w:val="28"/>
                        <w:szCs w:val="28"/>
                      </w:rPr>
                      <w:fldChar w:fldCharType="end"/>
                    </w:r>
                    <w:r>
                      <w:rPr>
                        <w:rFonts w:hint="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557190"/>
    <w:rsid w:val="00052DCE"/>
    <w:rsid w:val="000A4C78"/>
    <w:rsid w:val="000C6054"/>
    <w:rsid w:val="000E2F0A"/>
    <w:rsid w:val="000F6F96"/>
    <w:rsid w:val="001315B4"/>
    <w:rsid w:val="001339B5"/>
    <w:rsid w:val="001360FB"/>
    <w:rsid w:val="00174C24"/>
    <w:rsid w:val="001A53E8"/>
    <w:rsid w:val="00206B30"/>
    <w:rsid w:val="002129D9"/>
    <w:rsid w:val="0022406D"/>
    <w:rsid w:val="00247B42"/>
    <w:rsid w:val="002D346C"/>
    <w:rsid w:val="0030216B"/>
    <w:rsid w:val="00330B62"/>
    <w:rsid w:val="003429B4"/>
    <w:rsid w:val="00435B58"/>
    <w:rsid w:val="004E3FB7"/>
    <w:rsid w:val="004F4FE8"/>
    <w:rsid w:val="00503451"/>
    <w:rsid w:val="00505C38"/>
    <w:rsid w:val="00571BB4"/>
    <w:rsid w:val="005A23EF"/>
    <w:rsid w:val="005D7E3D"/>
    <w:rsid w:val="0060639A"/>
    <w:rsid w:val="006D5711"/>
    <w:rsid w:val="006D7F1E"/>
    <w:rsid w:val="007C3252"/>
    <w:rsid w:val="007F0845"/>
    <w:rsid w:val="007F119D"/>
    <w:rsid w:val="0081314B"/>
    <w:rsid w:val="008C09BB"/>
    <w:rsid w:val="008E0157"/>
    <w:rsid w:val="009541F0"/>
    <w:rsid w:val="009632EA"/>
    <w:rsid w:val="00A76E97"/>
    <w:rsid w:val="00A8235C"/>
    <w:rsid w:val="00A840A3"/>
    <w:rsid w:val="00AB3507"/>
    <w:rsid w:val="00AC6B1D"/>
    <w:rsid w:val="00B675C5"/>
    <w:rsid w:val="00B83827"/>
    <w:rsid w:val="00BA5B56"/>
    <w:rsid w:val="00BD3251"/>
    <w:rsid w:val="00BF724B"/>
    <w:rsid w:val="00C07BEB"/>
    <w:rsid w:val="00C20D4F"/>
    <w:rsid w:val="00C24A50"/>
    <w:rsid w:val="00C54544"/>
    <w:rsid w:val="00C95C4F"/>
    <w:rsid w:val="00D91F4A"/>
    <w:rsid w:val="00DA4005"/>
    <w:rsid w:val="00DA77E3"/>
    <w:rsid w:val="00F23049"/>
    <w:rsid w:val="00F46484"/>
    <w:rsid w:val="00F86864"/>
    <w:rsid w:val="023A2E4D"/>
    <w:rsid w:val="08A65D9F"/>
    <w:rsid w:val="0AB570E1"/>
    <w:rsid w:val="0B042DF6"/>
    <w:rsid w:val="16A91EF8"/>
    <w:rsid w:val="1BA6336D"/>
    <w:rsid w:val="1C9828F5"/>
    <w:rsid w:val="1F243F10"/>
    <w:rsid w:val="224638D0"/>
    <w:rsid w:val="28E825D1"/>
    <w:rsid w:val="2E22078A"/>
    <w:rsid w:val="322E218F"/>
    <w:rsid w:val="324C121A"/>
    <w:rsid w:val="34DD7448"/>
    <w:rsid w:val="37C85C02"/>
    <w:rsid w:val="39DE04AE"/>
    <w:rsid w:val="3B2549BD"/>
    <w:rsid w:val="3FDD3DC9"/>
    <w:rsid w:val="40D453CC"/>
    <w:rsid w:val="434169F5"/>
    <w:rsid w:val="434B0420"/>
    <w:rsid w:val="449B0822"/>
    <w:rsid w:val="4A434B11"/>
    <w:rsid w:val="4B417715"/>
    <w:rsid w:val="4C557190"/>
    <w:rsid w:val="50AF484D"/>
    <w:rsid w:val="54EC6D62"/>
    <w:rsid w:val="58D20428"/>
    <w:rsid w:val="5C9020F3"/>
    <w:rsid w:val="5CA95188"/>
    <w:rsid w:val="5F2E0AF0"/>
    <w:rsid w:val="5FF217E7"/>
    <w:rsid w:val="675219DD"/>
    <w:rsid w:val="6778220F"/>
    <w:rsid w:val="67A535E2"/>
    <w:rsid w:val="69086A31"/>
    <w:rsid w:val="6C3439D5"/>
    <w:rsid w:val="7038777D"/>
    <w:rsid w:val="734A1771"/>
    <w:rsid w:val="74870765"/>
    <w:rsid w:val="74E90FB2"/>
    <w:rsid w:val="7AE95FD6"/>
    <w:rsid w:val="7F9212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99"/>
    <w:pPr>
      <w:spacing w:beforeAutospacing="1" w:afterAutospacing="1"/>
      <w:jc w:val="left"/>
    </w:pPr>
    <w:rPr>
      <w:kern w:val="0"/>
      <w:sz w:val="24"/>
    </w:rPr>
  </w:style>
  <w:style w:type="table" w:styleId="7">
    <w:name w:val="Table Grid"/>
    <w:basedOn w:val="6"/>
    <w:qFormat/>
    <w:uiPriority w:val="0"/>
    <w:pPr>
      <w:widowControl w:val="0"/>
      <w:jc w:val="both"/>
    </w:pPr>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font51"/>
    <w:basedOn w:val="8"/>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2866</Words>
  <Characters>3017</Characters>
  <Lines>20</Lines>
  <Paragraphs>5</Paragraphs>
  <TotalTime>10</TotalTime>
  <ScaleCrop>false</ScaleCrop>
  <LinksUpToDate>false</LinksUpToDate>
  <CharactersWithSpaces>3469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2024-12-30T02:18:00Z</dcterms:created>
  <dc:creator>For myself</dc:creator>
  <cp:lastModifiedBy>蔡胖子</cp:lastModifiedBy>
  <cp:lastPrinted>2025-11-13T02:50:47Z</cp:lastPrinted>
  <dcterms:modified xsi:type="dcterms:W3CDTF">2025-11-13T02:56:17Z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E5ADD8F133D44E0BBBAC3A0D382F5E7D_13</vt:lpwstr>
  </property>
  <property fmtid="{D5CDD505-2E9C-101B-9397-08002B2CF9AE}" pid="4" name="KSOTemplateDocerSaveRecord">
    <vt:lpwstr>eyJoZGlkIjoiMmI5NTcyYzM0Nzg0ZmJjYTRiOTYzODkwMjY1ZDljNzUiLCJ1c2VySWQiOiIyNjkxNjY4NTQifQ==</vt:lpwstr>
  </property>
</Properties>
</file>