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附件1：</w:t>
      </w:r>
    </w:p>
    <w:p>
      <w:pPr>
        <w:spacing w:line="200" w:lineRule="exact"/>
        <w:rPr>
          <w:rFonts w:eastAsia="方正仿宋_GBK"/>
          <w:color w:val="00000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盐城经济技术开发区中学</w:t>
      </w:r>
    </w:p>
    <w:p>
      <w:pPr>
        <w:widowControl/>
        <w:spacing w:line="52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2017年公开招聘研究生和美术、音乐骨干教师岗位表</w:t>
      </w:r>
    </w:p>
    <w:p>
      <w:pPr>
        <w:widowControl/>
        <w:spacing w:line="200" w:lineRule="exact"/>
        <w:rPr>
          <w:rFonts w:eastAsia="方正小标宋简体"/>
          <w:kern w:val="0"/>
          <w:sz w:val="36"/>
          <w:szCs w:val="36"/>
        </w:rPr>
      </w:pPr>
    </w:p>
    <w:tbl>
      <w:tblPr>
        <w:tblStyle w:val="3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995"/>
        <w:gridCol w:w="1080"/>
        <w:gridCol w:w="720"/>
        <w:gridCol w:w="1353"/>
        <w:gridCol w:w="1080"/>
        <w:gridCol w:w="1260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教师资格证书要求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招聘对象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盐城经济技术开发区中学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全日制普通高校研究生学历、硕士及以上学位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须在</w:t>
            </w:r>
            <w:r>
              <w:rPr>
                <w:kern w:val="0"/>
                <w:sz w:val="20"/>
                <w:szCs w:val="20"/>
              </w:rPr>
              <w:t>20</w:t>
            </w:r>
            <w:r>
              <w:rPr>
                <w:rFonts w:hint="eastAsia"/>
                <w:kern w:val="0"/>
                <w:sz w:val="20"/>
                <w:szCs w:val="20"/>
              </w:rPr>
              <w:t>18</w:t>
            </w:r>
            <w:r>
              <w:rPr>
                <w:kern w:val="0"/>
                <w:sz w:val="20"/>
                <w:szCs w:val="20"/>
              </w:rPr>
              <w:t>年年底前取得相应教师资格</w:t>
            </w:r>
            <w:r>
              <w:rPr>
                <w:rFonts w:hint="eastAsia"/>
                <w:kern w:val="0"/>
                <w:sz w:val="20"/>
                <w:szCs w:val="20"/>
              </w:rPr>
              <w:t>证书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中国语言文学类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①</w:t>
            </w:r>
            <w:r>
              <w:rPr>
                <w:kern w:val="0"/>
                <w:sz w:val="20"/>
                <w:szCs w:val="20"/>
              </w:rPr>
              <w:t>年龄不超过30周岁（1987年1月1日以后出生）；</w:t>
            </w:r>
            <w:r>
              <w:rPr>
                <w:rFonts w:ascii="宋体" w:hAnsi="宋体"/>
                <w:kern w:val="0"/>
                <w:sz w:val="20"/>
                <w:szCs w:val="20"/>
              </w:rPr>
              <w:t>②</w:t>
            </w:r>
            <w:r>
              <w:rPr>
                <w:kern w:val="0"/>
                <w:sz w:val="20"/>
                <w:szCs w:val="20"/>
              </w:rPr>
              <w:t>未在盐城开发区公办学校工作。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数学类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外国语言 文学类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高中美术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持有相应教师资格证书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不限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①</w:t>
            </w:r>
            <w:r>
              <w:rPr>
                <w:kern w:val="0"/>
                <w:sz w:val="20"/>
                <w:szCs w:val="20"/>
              </w:rPr>
              <w:t>具备大市级教学能手以上称号；</w:t>
            </w:r>
            <w:r>
              <w:rPr>
                <w:rFonts w:hAnsi="宋体"/>
                <w:kern w:val="0"/>
                <w:sz w:val="20"/>
                <w:szCs w:val="20"/>
              </w:rPr>
              <w:t>②</w:t>
            </w:r>
            <w:r>
              <w:rPr>
                <w:kern w:val="0"/>
                <w:sz w:val="20"/>
                <w:szCs w:val="20"/>
              </w:rPr>
              <w:t>大市级以上音乐、美术家协会会员；</w:t>
            </w:r>
            <w:r>
              <w:rPr>
                <w:rFonts w:hAnsi="宋体"/>
                <w:kern w:val="0"/>
                <w:sz w:val="20"/>
                <w:szCs w:val="20"/>
              </w:rPr>
              <w:t>③</w:t>
            </w:r>
            <w:r>
              <w:rPr>
                <w:kern w:val="0"/>
                <w:sz w:val="20"/>
                <w:szCs w:val="20"/>
              </w:rPr>
              <w:t>年龄不超过40周岁（1977年1月1日以后出生），有美术、声乐辅导经验的年龄可适度放宽。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高中音乐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86D9C"/>
    <w:rsid w:val="68086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2017-07-09T01:16:00Z</dcterms:created>
  <dc:creator>tengfei</dc:creator>
  <cp:lastModifiedBy>tengfei</cp:lastModifiedBy>
  <dcterms:modified xsi:type="dcterms:W3CDTF">2017-07-09T01:16:12Z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