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附件: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333333"/>
          <w:spacing w:val="-15"/>
          <w:sz w:val="36"/>
          <w:szCs w:val="36"/>
          <w:bdr w:val="none" w:color="auto" w:sz="0" w:space="0"/>
          <w:shd w:val="clear" w:fill="FFFFFF"/>
        </w:rPr>
        <w:t>盐城</w:t>
      </w:r>
      <w:r>
        <w:rPr>
          <w:rFonts w:hint="eastAsia" w:ascii="黑体" w:hAnsi="宋体" w:eastAsia="黑体" w:cs="黑体"/>
          <w:i w:val="0"/>
          <w:caps w:val="0"/>
          <w:color w:val="333333"/>
          <w:spacing w:val="-15"/>
          <w:sz w:val="36"/>
          <w:szCs w:val="36"/>
          <w:bdr w:val="none" w:color="auto" w:sz="0" w:space="0"/>
          <w:shd w:val="clear" w:fill="FFFFFF"/>
        </w:rPr>
        <w:t>中国海盐博物馆公开招聘政府购买服务用工报名表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922"/>
        <w:gridCol w:w="906"/>
        <w:gridCol w:w="361"/>
        <w:gridCol w:w="498"/>
        <w:gridCol w:w="1260"/>
        <w:gridCol w:w="1285"/>
        <w:gridCol w:w="1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 名</w:t>
            </w: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性  别</w:t>
            </w:r>
          </w:p>
        </w:tc>
        <w:tc>
          <w:tcPr>
            <w:tcW w:w="8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1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籍  贯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贴照片处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523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1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394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1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712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简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高中</w:t>
            </w: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时间到月）</w:t>
            </w:r>
          </w:p>
        </w:tc>
        <w:tc>
          <w:tcPr>
            <w:tcW w:w="712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或实践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经  历</w:t>
            </w:r>
          </w:p>
        </w:tc>
        <w:tc>
          <w:tcPr>
            <w:tcW w:w="712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奖  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情  况</w:t>
            </w:r>
          </w:p>
        </w:tc>
        <w:tc>
          <w:tcPr>
            <w:tcW w:w="712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其他须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说明事项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或要求</w:t>
            </w:r>
          </w:p>
        </w:tc>
        <w:tc>
          <w:tcPr>
            <w:tcW w:w="712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注意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：</w:t>
      </w:r>
      <w:r>
        <w:rPr>
          <w:rFonts w:ascii="楷体_GB2312" w:hAnsi="Microsoft YaHei UI" w:eastAsia="楷体_GB2312" w:cs="楷体_GB2312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本表中所填内容以及所提供材料均真实有效，如有不实之处，取消聘用资格。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275B6"/>
    <w:rsid w:val="3C92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2019-07-04T09:15:00Z</dcterms:created>
  <dc:creator>滕飞</dc:creator>
  <cp:lastModifiedBy>滕飞</cp:lastModifiedBy>
  <dcterms:modified xsi:type="dcterms:W3CDTF">2019-07-04T09:15:09Z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