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3"/>
        <w:keepLines w:val="0"/>
        <w:widowControl/>
        <w:shd w:val="clear"/>
        <w:snapToGrid/>
        <w:spacing w:before="0" w:beforeAutospacing="0" w:after="150" w:afterAutospacing="0" w:line="4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盐城市农业水利发展投资集团有限公司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江苏银宝菊花科技有限公司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招聘岗位需求表</w:t>
      </w:r>
    </w:p>
    <w:p>
      <w:pPr>
        <w:keepLines w:val="0"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sz w:val="36"/>
          <w:szCs w:val="36"/>
        </w:rPr>
      </w:pPr>
    </w:p>
    <w:p>
      <w:pPr>
        <w:keepLines w:val="0"/>
        <w:snapToGrid/>
        <w:spacing w:before="0" w:beforeAutospacing="0" w:after="0" w:afterAutospacing="0" w:line="4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sz w:val="36"/>
          <w:szCs w:val="36"/>
        </w:rPr>
      </w:pPr>
    </w:p>
    <w:tbl>
      <w:tblPr>
        <w:tblStyle w:val="5"/>
        <w:tblpPr w:leftFromText="180" w:rightFromText="180" w:vertAnchor="text" w:horzAnchor="page" w:tblpX="1732" w:tblpY="143"/>
        <w:tblOverlap w:val="never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23"/>
        <w:gridCol w:w="1005"/>
        <w:gridCol w:w="613"/>
        <w:gridCol w:w="4412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用人单位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银宝菊花公司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车间主任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1名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ind w:firstLine="480" w:firstLineChars="200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  <w:t>周岁以下，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bidi="ar"/>
              </w:rPr>
              <w:t>全日制大专以上学历，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eastAsia="zh-CN" w:bidi="ar"/>
              </w:rPr>
              <w:t>机械、电气或相关专业。具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bidi="ar"/>
              </w:rPr>
              <w:t>有3年以上连续车间管理工作经历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 w:bidi="ar"/>
              </w:rPr>
              <w:t>熟练掌握车间管理，有较强的组织管理能力；能够独立组织车间生产管理；有较强的文字功底，能够在电脑上进行日常办公、统计、分析生产情况。熟悉菊花加工者优先，薪酬税前12万/年。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工作地点：射阳县洋马镇内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</w:trPr>
        <w:tc>
          <w:tcPr>
            <w:tcW w:w="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银宝菊花公司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80" w:firstLineChars="200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bidi="ar"/>
              </w:rPr>
              <w:t>周岁以下，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全日制大专以上学历，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eastAsia="zh-CN" w:bidi="ar"/>
              </w:rPr>
              <w:t>机械、电气或相关专业。具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有2年以上加工行业或制造业工作经历；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 w:bidi="ar"/>
              </w:rPr>
              <w:t>掌握基本的机械、电气原理或技能；有一定的文字功底，能在电脑上处理一般文书、统计分析生产数据。熟悉菊花加工者优先，薪酬税前8-9万/年。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工作地点：射阳县洋马镇内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0C51"/>
    <w:rsid w:val="037C2A1A"/>
    <w:rsid w:val="037E2C95"/>
    <w:rsid w:val="0D503E8C"/>
    <w:rsid w:val="23A96502"/>
    <w:rsid w:val="36D07334"/>
    <w:rsid w:val="41BD2DF5"/>
    <w:rsid w:val="546B5E0F"/>
    <w:rsid w:val="56BB4384"/>
    <w:rsid w:val="606B0C51"/>
    <w:rsid w:val="7DB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textAlignment w:val="baseline"/>
    </w:pPr>
    <w:rPr>
      <w:rFonts w:hAnsi="宋体"/>
      <w:szCs w:val="21"/>
      <w:lang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style11"/>
    <w:basedOn w:val="6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2021-07-26T08:35:00Z</dcterms:created>
  <dc:creator>风之叶</dc:creator>
  <cp:lastModifiedBy>莎莎   盐城人才网   </cp:lastModifiedBy>
  <dcterms:modified xsi:type="dcterms:W3CDTF">2021-07-26T09:14:28Z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C768ADC3BE0B43E8AE7C40E991517CE2</vt:lpwstr>
  </property>
  <property fmtid="{D5CDD505-2E9C-101B-9397-08002B2CF9AE}" pid="4" name="KSOSaveFontToCloudKey">
    <vt:lpwstr>583322959_cloud</vt:lpwstr>
  </property>
</Properties>
</file>