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B03" w14:textId="54F7A226" w:rsidR="005B7B52" w:rsidRDefault="00FE571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盐城市</w:t>
      </w:r>
      <w:r w:rsidR="008529EF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残联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下属事业单位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年公开招聘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教师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岗位表</w:t>
      </w:r>
    </w:p>
    <w:tbl>
      <w:tblPr>
        <w:tblW w:w="14396" w:type="dxa"/>
        <w:tblInd w:w="-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3"/>
        <w:gridCol w:w="516"/>
        <w:gridCol w:w="553"/>
        <w:gridCol w:w="933"/>
        <w:gridCol w:w="544"/>
        <w:gridCol w:w="486"/>
        <w:gridCol w:w="553"/>
        <w:gridCol w:w="1040"/>
        <w:gridCol w:w="2885"/>
        <w:gridCol w:w="2558"/>
        <w:gridCol w:w="544"/>
        <w:gridCol w:w="1123"/>
        <w:gridCol w:w="461"/>
        <w:gridCol w:w="1107"/>
      </w:tblGrid>
      <w:tr w:rsidR="005B7B52" w14:paraId="6C74BCCE" w14:textId="77777777">
        <w:trPr>
          <w:trHeight w:val="19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662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84B3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C4D6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AF852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52C92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开考比例</w:t>
            </w: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9B28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C1742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面试形式及所占比例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34FC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其他说明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AB0C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政策咨询电话及联系人</w:t>
            </w:r>
          </w:p>
        </w:tc>
      </w:tr>
      <w:tr w:rsidR="005B7B52" w14:paraId="0A5D8C0C" w14:textId="77777777">
        <w:trPr>
          <w:trHeight w:val="36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15AF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B551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96A1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经费来源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6CCA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D541A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057AA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FF604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DC89A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58AEC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4472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928C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C320" w14:textId="77777777" w:rsidR="005B7B52" w:rsidRDefault="00FE571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招聘对象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D7A4B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956A8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227A" w14:textId="77777777" w:rsidR="005B7B52" w:rsidRDefault="005B7B52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8529EF" w14:paraId="796CD853" w14:textId="77777777" w:rsidTr="00195E88">
        <w:trPr>
          <w:trHeight w:val="5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26726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盐城市残联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FEE3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盐城市特殊教育中等专业学校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E1B64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8566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36B20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语文教师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198FF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73777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BF5A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11"/>
                <w:rFonts w:ascii="Times New Roman" w:eastAsia="方正仿宋_GBK" w:hAnsi="Times New Roman" w:cs="Times New Roman" w:hint="default"/>
                <w:sz w:val="18"/>
                <w:szCs w:val="18"/>
                <w:lang w:bidi="ar"/>
              </w:rPr>
              <w:t>：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A17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研究生学历，取得相应学位。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3D7F4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学科教学（语文）、中国语言文学、中国文学与文化、汉语国际教育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0978A" w14:textId="77777777" w:rsidR="008529EF" w:rsidRDefault="008529EF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周岁以下（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日以后出生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25230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7D919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笔试占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40%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，面试（微型课和答辩）占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60%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06FDE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850B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13407514686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陆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静</w:t>
            </w:r>
          </w:p>
        </w:tc>
      </w:tr>
      <w:tr w:rsidR="008529EF" w14:paraId="7BB6886E" w14:textId="77777777" w:rsidTr="00195E88">
        <w:trPr>
          <w:trHeight w:val="3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E68E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0BFEA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1DD2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7C267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9BD56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医学类专业教师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176DD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9E85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DBDE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9CF6E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本科及以上学历，取得相应学位。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78B7F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康复治疗学、针灸推拿学、运动人体科学、康复医学与理疗学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6D7D" w14:textId="77777777" w:rsidR="008529EF" w:rsidRDefault="008529EF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8330C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B16A4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9620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2FE7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29EF" w14:paraId="05054F36" w14:textId="77777777" w:rsidTr="00195E88">
        <w:trPr>
          <w:trHeight w:val="3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CEA29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E6A9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0AAF9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BFA89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718C9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特殊教育教师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EA7A4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22980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F50F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C06F5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BBE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手语翻译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D1B30" w14:textId="77777777" w:rsidR="008529EF" w:rsidRDefault="008529EF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BABB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07DEA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35BA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F17E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29EF" w14:paraId="45FAA210" w14:textId="77777777" w:rsidTr="00195E88">
        <w:trPr>
          <w:trHeight w:val="3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7567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BF64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4A66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21A8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517E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计算机教师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00013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C6AD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924B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A30F8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7F52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计算机科学与技术、计算机通信工程、信息管理与信息系统、网络工程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255D6" w14:textId="77777777" w:rsidR="008529EF" w:rsidRDefault="008529EF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3E5E8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7D617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FDE9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5870D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29EF" w14:paraId="7E7B5B48" w14:textId="77777777" w:rsidTr="00195E88">
        <w:trPr>
          <w:trHeight w:val="3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1D53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C702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40A3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8DC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AA1F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艺术设计类教师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72707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011E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EA57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CA9F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0662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艺术设计、动画、产品设计、美术学、工业设计、环境设计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C886" w14:textId="77777777" w:rsidR="008529EF" w:rsidRDefault="008529EF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69E3D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50AB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0870A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5916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29EF" w14:paraId="0733761C" w14:textId="77777777" w:rsidTr="00195E88">
        <w:trPr>
          <w:trHeight w:val="105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9E57F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6322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盐城市残疾人教育康复中心</w:t>
            </w:r>
          </w:p>
          <w:p w14:paraId="170E9CB2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17AE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F3ED6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A5C4D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学前特教教师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D788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04311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9A1AB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E354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本科及以上学历。</w:t>
            </w:r>
          </w:p>
          <w:p w14:paraId="4EACEEE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6B2AB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学前教育、特殊教育、小学教育、康复治疗学、康复应用心理学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2948" w14:textId="77777777" w:rsidR="008529EF" w:rsidRDefault="008529E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周岁及以下（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日后出生）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97CD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C543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笔试占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40%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，面试（微型课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  <w:lang w:bidi="ar"/>
              </w:rPr>
              <w:t>、业务技能展示、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答辩）占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60%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5DCE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65FBC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18605159037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陈嘉轩</w:t>
            </w:r>
          </w:p>
        </w:tc>
      </w:tr>
      <w:tr w:rsidR="008529EF" w14:paraId="4BAA1234" w14:textId="77777777" w:rsidTr="00195E88">
        <w:trPr>
          <w:trHeight w:val="8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6B63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A0021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3ADC8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A98D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B3C2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教康复教师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0356E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A7D0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88ACA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3203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font21"/>
                <w:rFonts w:ascii="Times New Roman" w:hAnsi="Times New Roman" w:cs="Times New Roman"/>
                <w:sz w:val="18"/>
                <w:szCs w:val="18"/>
                <w:lang w:bidi="ar"/>
              </w:rPr>
              <w:t>本科及以上学历，取得相应学位。</w:t>
            </w:r>
          </w:p>
          <w:p w14:paraId="48C873A2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DFD3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教育类、中文文秘类、社会政治类、公共管理类、工商管理类、计算机（大类）类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708D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年龄在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周岁以下（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日以后出生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DB553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24C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笔试占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40%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，面试（微型课和答辩）占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60%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95788" w14:textId="77777777" w:rsidR="008529EF" w:rsidRDefault="008529EF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FDE8F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29EF" w14:paraId="021BD567" w14:textId="77777777" w:rsidTr="00195E88">
        <w:trPr>
          <w:trHeight w:val="8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93147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493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95CFB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0E42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D4CEA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教康复教师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6F06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EDA1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8190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4C55C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2DAA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艺术类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CB64" w14:textId="77777777" w:rsidR="008529EF" w:rsidRDefault="008529E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A61A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40725" w14:textId="77777777" w:rsidR="008529EF" w:rsidRDefault="008529EF">
            <w:pPr>
              <w:widowControl/>
              <w:spacing w:line="240" w:lineRule="exact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笔试占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40%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，面试（微型课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  <w:lang w:bidi="ar"/>
              </w:rPr>
              <w:t>、业务技能展示、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答辩）占</w:t>
            </w:r>
            <w:r>
              <w:rPr>
                <w:rStyle w:val="font41"/>
                <w:rFonts w:eastAsia="方正仿宋_GBK"/>
                <w:sz w:val="18"/>
                <w:szCs w:val="18"/>
                <w:lang w:bidi="ar"/>
              </w:rPr>
              <w:t>60%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C5CC" w14:textId="77777777" w:rsidR="008529EF" w:rsidRDefault="008529EF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AF528" w14:textId="77777777" w:rsidR="008529EF" w:rsidRDefault="008529E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D68A0B" w14:textId="77777777" w:rsidR="005B7B52" w:rsidRDefault="005B7B52">
      <w:pPr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  <w:sectPr w:rsidR="005B7B52">
          <w:pgSz w:w="16838" w:h="11906" w:orient="landscape"/>
          <w:pgMar w:top="1800" w:right="1440" w:bottom="1486" w:left="1440" w:header="851" w:footer="992" w:gutter="0"/>
          <w:cols w:space="425"/>
          <w:docGrid w:type="lines" w:linePitch="312"/>
        </w:sectPr>
      </w:pPr>
    </w:p>
    <w:p w14:paraId="417A6F43" w14:textId="77777777" w:rsidR="005B7B52" w:rsidRDefault="005B7B52"/>
    <w:sectPr w:rsidR="005B7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5F81" w14:textId="77777777" w:rsidR="00FE571E" w:rsidRDefault="00FE571E" w:rsidP="008529EF">
      <w:r>
        <w:separator/>
      </w:r>
    </w:p>
  </w:endnote>
  <w:endnote w:type="continuationSeparator" w:id="0">
    <w:p w14:paraId="7E56B7CD" w14:textId="77777777" w:rsidR="00FE571E" w:rsidRDefault="00FE571E" w:rsidP="0085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9BFC" w14:textId="77777777" w:rsidR="00FE571E" w:rsidRDefault="00FE571E" w:rsidP="008529EF">
      <w:r>
        <w:separator/>
      </w:r>
    </w:p>
  </w:footnote>
  <w:footnote w:type="continuationSeparator" w:id="0">
    <w:p w14:paraId="3FC9C627" w14:textId="77777777" w:rsidR="00FE571E" w:rsidRDefault="00FE571E" w:rsidP="0085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D07A2"/>
    <w:rsid w:val="005B7B52"/>
    <w:rsid w:val="008529EF"/>
    <w:rsid w:val="00FE571E"/>
    <w:rsid w:val="70B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9594C"/>
  <w15:docId w15:val="{5C801CD8-0F6C-416C-95E6-C18C424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85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29EF"/>
    <w:rPr>
      <w:kern w:val="2"/>
      <w:sz w:val="18"/>
      <w:szCs w:val="18"/>
    </w:rPr>
  </w:style>
  <w:style w:type="paragraph" w:styleId="a5">
    <w:name w:val="footer"/>
    <w:basedOn w:val="a"/>
    <w:link w:val="a6"/>
    <w:rsid w:val="0085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29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chunju</cp:lastModifiedBy>
  <cp:revision>2</cp:revision>
  <cp:lastPrinted>2021-08-14T01:29:00Z</cp:lastPrinted>
  <dcterms:created xsi:type="dcterms:W3CDTF">2021-08-12T08:41:00Z</dcterms:created>
  <dcterms:modified xsi:type="dcterms:W3CDTF">2021-08-14T01:36:00Z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4874A1F9F288493192B6A4064CD157AB</vt:lpwstr>
  </property>
</Properties>
</file>