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z w:val="32"/>
          <w:szCs w:val="32"/>
        </w:rPr>
      </w:pPr>
    </w:p>
    <w:p>
      <w:pPr>
        <w:spacing w:line="560" w:lineRule="exact"/>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1</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亭湖区农业农村局公开招聘农业综合行政执法辅助人员考试新冠肺炎疫情防控告知暨考生承诺书</w:t>
      </w:r>
    </w:p>
    <w:p>
      <w:pPr>
        <w:spacing w:beforeLines="50" w:line="560" w:lineRule="exact"/>
        <w:ind w:firstLine="640" w:firstLineChars="200"/>
        <w:rPr>
          <w:rFonts w:ascii="仿宋_GB2312" w:eastAsia="仿宋_GB2312"/>
          <w:sz w:val="32"/>
          <w:szCs w:val="32"/>
        </w:rPr>
      </w:pPr>
    </w:p>
    <w:p>
      <w:pPr>
        <w:spacing w:beforeLines="5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考生在考试当天进入考点时应主动向工作人员出示“苏康码”并配合检测体温。“苏康码”为绿码，且经现场测量体温低于37.3℃、无干咳等异常症状的人员方可进入考点参加考试。参加考试的考生应自备一次性医用口罩或无呼吸阀的N95口罩，除身份确认环节需摘除口罩以外全程佩戴，做好个人防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按当前疫情防控有关要求，笔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widowControl/>
        <w:suppressLineNumbers w:val="0"/>
        <w:shd w:val="clear" w:fill="FFFFFF"/>
        <w:spacing w:before="60" w:beforeAutospacing="0" w:after="60" w:afterAutospacing="0"/>
        <w:ind w:left="0" w:right="0" w:firstLine="0"/>
        <w:jc w:val="lef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b w:val="0"/>
          <w:bCs w:val="0"/>
          <w:sz w:val="32"/>
          <w:szCs w:val="32"/>
        </w:rPr>
        <w:t xml:space="preserve"> “本人已认真阅读《</w:t>
      </w:r>
      <w:r>
        <w:rPr>
          <w:rFonts w:hint="eastAsia" w:ascii="仿宋" w:hAnsi="仿宋" w:eastAsia="仿宋" w:cs="仿宋"/>
          <w:b w:val="0"/>
          <w:bCs w:val="0"/>
          <w:kern w:val="2"/>
          <w:sz w:val="32"/>
          <w:szCs w:val="32"/>
          <w:lang w:val="en-US" w:eastAsia="zh-CN" w:bidi="ar-SA"/>
        </w:rPr>
        <w:t>亭湖区农业农村局公开招聘农业综合行政执法辅助人员</w:t>
      </w:r>
      <w:r>
        <w:rPr>
          <w:rFonts w:hint="eastAsia" w:ascii="仿宋" w:hAnsi="仿宋" w:eastAsia="仿宋" w:cs="仿宋"/>
          <w:b w:val="0"/>
          <w:bCs w:val="0"/>
          <w:sz w:val="32"/>
          <w:szCs w:val="32"/>
        </w:rPr>
        <w:t>考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jc w:val="right"/>
        <w:rPr>
          <w:rFonts w:hint="eastAsia" w:ascii="仿宋" w:hAnsi="仿宋" w:eastAsia="仿宋" w:cs="仿宋"/>
          <w:sz w:val="32"/>
          <w:szCs w:val="32"/>
        </w:rPr>
      </w:pPr>
      <w:bookmarkStart w:id="0" w:name="_GoBack"/>
      <w:bookmarkEnd w:id="0"/>
    </w:p>
    <w:p>
      <w:pPr>
        <w:jc w:val="right"/>
        <w:rPr>
          <w:rFonts w:hint="eastAsia" w:ascii="仿宋" w:hAnsi="仿宋" w:eastAsia="仿宋" w:cs="仿宋"/>
          <w:sz w:val="32"/>
          <w:szCs w:val="32"/>
        </w:rPr>
      </w:pPr>
      <w:r>
        <w:rPr>
          <w:rFonts w:hint="eastAsia" w:ascii="仿宋" w:hAnsi="仿宋" w:eastAsia="仿宋" w:cs="仿宋"/>
          <w:sz w:val="32"/>
          <w:szCs w:val="32"/>
        </w:rPr>
        <w:t xml:space="preserve">    </w:t>
      </w:r>
    </w:p>
    <w:p>
      <w:pPr>
        <w:jc w:val="right"/>
        <w:rPr>
          <w:rFonts w:hint="eastAsia" w:ascii="仿宋" w:hAnsi="仿宋" w:eastAsia="仿宋" w:cs="仿宋"/>
          <w:sz w:val="32"/>
          <w:szCs w:val="32"/>
        </w:rPr>
      </w:pPr>
      <w:r>
        <w:rPr>
          <w:rFonts w:hint="eastAsia" w:ascii="仿宋" w:hAnsi="仿宋" w:eastAsia="仿宋" w:cs="仿宋"/>
          <w:sz w:val="32"/>
          <w:szCs w:val="32"/>
        </w:rPr>
        <w:t xml:space="preserve">    盐城市人力资源和社会保障局</w:t>
      </w:r>
    </w:p>
    <w:p>
      <w:pPr>
        <w:jc w:val="righ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年1月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ind w:firstLine="465"/>
        <w:rPr>
          <w:rFonts w:hint="eastAsia" w:ascii="仿宋" w:hAnsi="仿宋" w:eastAsia="仿宋" w:cs="仿宋"/>
          <w:color w:val="auto"/>
          <w:sz w:val="30"/>
          <w:szCs w:val="30"/>
          <w:u w:val="single"/>
          <w:shd w:val="clear" w:color="auto" w:fill="FFFFFF"/>
        </w:rPr>
      </w:pPr>
      <w:r>
        <w:rPr>
          <w:rFonts w:hint="eastAsia" w:ascii="仿宋" w:hAnsi="仿宋" w:eastAsia="仿宋" w:cs="仿宋"/>
          <w:color w:val="auto"/>
          <w:sz w:val="30"/>
          <w:szCs w:val="30"/>
          <w:u w:val="single"/>
          <w:shd w:val="clear" w:color="auto" w:fill="FFFFFF"/>
        </w:rPr>
        <w:t>承诺人（签字）：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AF60003"/>
    <w:rsid w:val="000B63C1"/>
    <w:rsid w:val="00154512"/>
    <w:rsid w:val="001918E3"/>
    <w:rsid w:val="002D2634"/>
    <w:rsid w:val="003609E1"/>
    <w:rsid w:val="00425D26"/>
    <w:rsid w:val="004E050B"/>
    <w:rsid w:val="004E1482"/>
    <w:rsid w:val="005054B8"/>
    <w:rsid w:val="006848A2"/>
    <w:rsid w:val="006A29AD"/>
    <w:rsid w:val="006F0312"/>
    <w:rsid w:val="007B0EB3"/>
    <w:rsid w:val="007B74D9"/>
    <w:rsid w:val="00915626"/>
    <w:rsid w:val="00B45723"/>
    <w:rsid w:val="00B57509"/>
    <w:rsid w:val="00BE6E0D"/>
    <w:rsid w:val="00E94F1F"/>
    <w:rsid w:val="00F4442D"/>
    <w:rsid w:val="00FB38F3"/>
    <w:rsid w:val="29867761"/>
    <w:rsid w:val="51565063"/>
    <w:rsid w:val="58971719"/>
    <w:rsid w:val="7AF6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569</Characters>
  <Lines>4</Lines>
  <Paragraphs>1</Paragraphs>
  <TotalTime>97</TotalTime>
  <ScaleCrop>false</ScaleCrop>
  <LinksUpToDate>false</LinksUpToDate>
  <CharactersWithSpaces>667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2021-11-01T02:57:00Z</dcterms:created>
  <dc:creator>Administrator</dc:creator>
  <cp:lastModifiedBy>ZZ0618</cp:lastModifiedBy>
  <cp:lastPrinted>2022-01-10T09:13:00Z</cp:lastPrinted>
  <dcterms:modified xsi:type="dcterms:W3CDTF">2022-01-10T09:34:47Z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D4DC558D72B8401284F6AE5C6390C102</vt:lpwstr>
  </property>
</Properties>
</file>