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盐城市图书馆公开招用政府购买用工报名表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</w:p>
    <w:tbl>
      <w:tblPr>
        <w:tblStyle w:val="4"/>
        <w:tblW w:w="93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7"/>
        <w:gridCol w:w="1268"/>
        <w:gridCol w:w="716"/>
        <w:gridCol w:w="985"/>
        <w:gridCol w:w="1499"/>
        <w:gridCol w:w="1485"/>
        <w:gridCol w:w="2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95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外语等级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计算机等级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46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46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10" w:lineRule="exact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现工作单位 及职务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8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13" w:lineRule="exact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简历</w:t>
            </w:r>
          </w:p>
          <w:p>
            <w:pPr>
              <w:pStyle w:val="6"/>
              <w:spacing w:line="313" w:lineRule="exact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（自高中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时间到月）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6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10" w:lineRule="exact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工作或实践 经历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4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10" w:lineRule="exact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310" w:lineRule="exact"/>
              <w:ind w:firstLine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  <w:t>其他须说明事项或要求</w:t>
            </w:r>
          </w:p>
        </w:tc>
        <w:tc>
          <w:tcPr>
            <w:tcW w:w="8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hint="eastAsia" w:ascii="方正小标宋_GBK" w:hAnsi="方正小标宋_GBK" w:eastAsia="方正小标宋_GBK" w:cs="方正小标宋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4"/>
          <w:szCs w:val="24"/>
        </w:rPr>
        <w:t>注意：本表中所填内容以及所提供材料均真实有效，如有不实之处，取消聘用资格。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701" w:right="1166" w:bottom="1417" w:left="14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CADC602-9F37-4625-922F-6379178E5CF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FC6BE0F-5E3B-4001-B313-AB06075F2D82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方正仿宋_GBK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仿宋_GBK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方正仿宋_GBK"/>
                        <w:sz w:val="24"/>
                      </w:rPr>
                    </w:pPr>
                    <w:r>
                      <w:rPr>
                        <w:rFonts w:ascii="Times New Roman" w:hAnsi="Times New Roman" w:eastAsia="方正仿宋_GBK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eastAsia="方正仿宋_GBK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_GBK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 w:eastAsia="方正仿宋_GBK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方正仿宋_GBK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4FF2"/>
    <w:rsid w:val="01FC031F"/>
    <w:rsid w:val="050D5206"/>
    <w:rsid w:val="0C2813D5"/>
    <w:rsid w:val="665A1E94"/>
    <w:rsid w:val="66E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2022-02-28T02:50:00Z</dcterms:created>
  <dc:creator>赵</dc:creator>
  <cp:lastModifiedBy>赵</cp:lastModifiedBy>
  <dcterms:modified xsi:type="dcterms:W3CDTF">2022-02-28T02:50:39Z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CA7FC1FBA55B42BD8648402F1F7E0012</vt:lpwstr>
  </property>
</Properties>
</file>