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附件1</w:t>
      </w:r>
    </w:p>
    <w:p>
      <w:pPr>
        <w:spacing w:after="156" w:afterLines="50"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江苏银宝菊花科技有限公司简介</w:t>
      </w:r>
    </w:p>
    <w:p>
      <w:r>
        <w:rPr>
          <w:rFonts w:ascii="Times New Roman" w:hAnsi="Times New Roman" w:eastAsia="仿宋" w:cs="Times New Roman"/>
          <w:sz w:val="32"/>
          <w:szCs w:val="32"/>
        </w:rPr>
        <w:t>江苏银宝菊花科技有限公司于2020年9月成立，注册资金2000万，是江苏银宝控股集团有限公司下属的国有控股企业，地处洋马镇贺东村境内，位于228省道西侧，鹤乡菊海南侧。公司分两期建设，一期工程主要建设以菊花、玫瑰花、金银花等花卉为主的初加工厂，建设有自动化烘干生产线，二期工程主要建设深加工及饮片厂。其中，一期工程规划用地面积50.86亩，总建筑面积17340㎡。建设有研发楼、冷库、冷花车间、烘干+杀青车间、整理车间等钢结构厂房及晒场、其他附属配套设施用房，配套车间生产线设备以及燃料间。项目一期形成每年生产2000T鲜花加工产品，配套3000T规模冷库，实现年加工销售4000T/年的规模。目前公司一期工程已基本完工，二期工程正在规划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next w:val="1"/>
    <w:qFormat/>
    <w:uiPriority w:val="0"/>
    <w:pPr>
      <w:textAlignment w:val="baseline"/>
    </w:pPr>
    <w:rPr>
      <w:rFonts w:hAnsi="宋体"/>
      <w:szCs w:val="21"/>
      <w:lang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2022-03-09T01:20:44Z</dcterms:created>
  <dc:creator>Administrator</dc:creator>
  <cp:lastModifiedBy>Administrator</cp:lastModifiedBy>
  <dcterms:modified xsi:type="dcterms:W3CDTF">2022-03-09T01:21:08Z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C451FB6D66884E058522CEB1C7BCE6C2</vt:lpwstr>
  </property>
</Properties>
</file>